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A" w:rsidRPr="00F32EEA" w:rsidRDefault="001860BF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Характеристика </w:t>
      </w:r>
    </w:p>
    <w:p w:rsidR="00F32EEA" w:rsidRPr="00F32EEA" w:rsidRDefault="001860BF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профессиональной деятельности педагога-психолога</w:t>
      </w:r>
    </w:p>
    <w:p w:rsidR="007F7B21" w:rsidRPr="00F32EEA" w:rsidRDefault="002A658F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Муниципального</w:t>
      </w:r>
      <w:r w:rsidR="001860BF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бюджетного образовательного учреждения</w:t>
      </w:r>
    </w:p>
    <w:p w:rsidR="004B31F2" w:rsidRDefault="004B31F2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Многопрофильный лицей №39 им.</w:t>
      </w:r>
      <w:r w:rsidR="002C5B9E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Б. </w:t>
      </w:r>
      <w:proofErr w:type="spellStart"/>
      <w:r w:rsidR="002A658F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Астемирова</w:t>
      </w:r>
      <w:proofErr w:type="spellEnd"/>
    </w:p>
    <w:p w:rsidR="001860BF" w:rsidRPr="00F32EEA" w:rsidRDefault="004B31F2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г. Махачкала </w:t>
      </w:r>
      <w:r w:rsidRPr="004B31F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Республики Дагестан</w:t>
      </w:r>
    </w:p>
    <w:p w:rsidR="004D728D" w:rsidRPr="00F32EEA" w:rsidRDefault="00D57A0E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proofErr w:type="spellStart"/>
      <w:r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Вагановой</w:t>
      </w:r>
      <w:r w:rsidR="004D728D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Зарем</w:t>
      </w:r>
      <w:r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ы</w:t>
      </w:r>
      <w:r w:rsidR="004D728D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Госеновн</w:t>
      </w:r>
      <w:r w:rsidR="00F32EEA" w:rsidRPr="00F32EE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ы</w:t>
      </w:r>
      <w:proofErr w:type="spellEnd"/>
    </w:p>
    <w:p w:rsidR="009113E3" w:rsidRDefault="009113E3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F32EEA" w:rsidRDefault="001860BF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Сведения о профессиональном образовании и дополнительном </w:t>
      </w:r>
    </w:p>
    <w:p w:rsidR="001860BF" w:rsidRPr="00F32EEA" w:rsidRDefault="001860BF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профессиональном </w:t>
      </w:r>
      <w:proofErr w:type="gramStart"/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образовании</w:t>
      </w:r>
      <w:proofErr w:type="gramEnd"/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8F725A" w:rsidRPr="007C382C" w:rsidRDefault="005856FC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 xml:space="preserve">мею высшее профессиональное образование. </w:t>
      </w:r>
    </w:p>
    <w:p w:rsidR="008C7F8D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>2004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году окончила </w:t>
      </w:r>
      <w:r w:rsidR="000C3BE1" w:rsidRPr="007C382C">
        <w:rPr>
          <w:rFonts w:ascii="Times New Roman" w:eastAsia="Times New Roman" w:hAnsi="Times New Roman" w:cs="Times New Roman"/>
          <w:sz w:val="24"/>
          <w:szCs w:val="24"/>
        </w:rPr>
        <w:t>Дагестанский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университет по специальн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сти «Психолог. Преподаватель психологии». </w:t>
      </w:r>
    </w:p>
    <w:p w:rsidR="003521CA" w:rsidRPr="00F32EEA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квалификации:</w:t>
      </w:r>
    </w:p>
    <w:p w:rsidR="003521CA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C7F8D" w:rsidRPr="007C38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год – «</w:t>
      </w:r>
      <w:r w:rsidR="00896E3B" w:rsidRPr="007C382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участников образовател</w:t>
      </w:r>
      <w:r w:rsidR="00896E3B" w:rsidRPr="007C382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96E3B" w:rsidRPr="007C382C">
        <w:rPr>
          <w:rFonts w:ascii="Times New Roman" w:eastAsia="Times New Roman" w:hAnsi="Times New Roman" w:cs="Times New Roman"/>
          <w:sz w:val="24"/>
          <w:szCs w:val="24"/>
        </w:rPr>
        <w:t>ных отношений в условиях реализации ФГОС. Асоциальные проявления и их профила</w:t>
      </w:r>
      <w:r w:rsidR="00896E3B" w:rsidRPr="007C382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96E3B" w:rsidRPr="007C382C">
        <w:rPr>
          <w:rFonts w:ascii="Times New Roman" w:eastAsia="Times New Roman" w:hAnsi="Times New Roman" w:cs="Times New Roman"/>
          <w:sz w:val="24"/>
          <w:szCs w:val="24"/>
        </w:rPr>
        <w:t>тика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» (ГБУ ДПО </w:t>
      </w:r>
      <w:r w:rsidR="00B109D5" w:rsidRPr="007C382C">
        <w:rPr>
          <w:rFonts w:ascii="Times New Roman" w:eastAsia="Times New Roman" w:hAnsi="Times New Roman" w:cs="Times New Roman"/>
          <w:sz w:val="24"/>
          <w:szCs w:val="24"/>
        </w:rPr>
        <w:t>РД Дагестанский институт развития образования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09D5" w:rsidRPr="007C382C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часов); </w:t>
      </w:r>
    </w:p>
    <w:p w:rsidR="003521CA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09D5" w:rsidRPr="007C382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год – «</w:t>
      </w:r>
      <w:r w:rsidR="00B109D5" w:rsidRPr="007C382C">
        <w:rPr>
          <w:rFonts w:ascii="Times New Roman" w:eastAsia="Times New Roman" w:hAnsi="Times New Roman" w:cs="Times New Roman"/>
          <w:sz w:val="24"/>
          <w:szCs w:val="24"/>
        </w:rPr>
        <w:t>Новые подходы к организации в общеобразовательных организациях</w:t>
      </w:r>
      <w:r w:rsidR="005E7A2E" w:rsidRPr="007C382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профилактики идеологии 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 xml:space="preserve">терроризма и </w:t>
      </w:r>
      <w:proofErr w:type="gramStart"/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привитию</w:t>
      </w:r>
      <w:proofErr w:type="gramEnd"/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 xml:space="preserve"> учащимся идей па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риотизма и взаимоуважения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Дагестанский Гуманитарный Институт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часов)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1CA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год - «</w:t>
      </w:r>
      <w:r w:rsidR="0050294B" w:rsidRPr="007C382C">
        <w:rPr>
          <w:rFonts w:ascii="Times New Roman" w:eastAsia="Times New Roman" w:hAnsi="Times New Roman" w:cs="Times New Roman"/>
          <w:sz w:val="24"/>
          <w:szCs w:val="24"/>
        </w:rPr>
        <w:t>Современное образование: опыт, инновации, перспективы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ФГБОУВО Дагестанский государственный Педагогический Университет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часов)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1CA" w:rsidRPr="007C382C" w:rsidRDefault="003521CA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2022 год-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Диагностика и  профилактика</w:t>
      </w:r>
      <w:r w:rsidR="00B30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82C">
        <w:rPr>
          <w:rFonts w:ascii="Times New Roman" w:eastAsia="Times New Roman" w:hAnsi="Times New Roman" w:cs="Times New Roman"/>
          <w:sz w:val="24"/>
          <w:szCs w:val="24"/>
        </w:rPr>
        <w:t>девиантно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 xml:space="preserve"> поведения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детей и подрос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ков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Межрегиональный Центр Профессиональных КомпетенцийРД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 xml:space="preserve"> часов)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728D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sz w:val="24"/>
          <w:szCs w:val="24"/>
        </w:rPr>
        <w:t>Общий стаж работы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-  1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A0E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sz w:val="24"/>
          <w:szCs w:val="24"/>
        </w:rPr>
        <w:t>Место работы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- Государственное бюджетное учрежден</w:t>
      </w:r>
      <w:r w:rsidR="004F47AD" w:rsidRPr="007C382C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="004F47AD" w:rsidRPr="007C382C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 xml:space="preserve">Многопрофильный лицей №39 города Махачкала, </w:t>
      </w:r>
      <w:r w:rsidR="004B31F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>еспублики Дагестан.</w:t>
      </w:r>
    </w:p>
    <w:p w:rsidR="003521CA" w:rsidRPr="00F32EEA" w:rsidRDefault="00D57A0E" w:rsidP="00F32E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Сведения об особенностях организации и об особенностях субъектов образов</w:t>
      </w: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</w:t>
      </w: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тельных отношений, включенных в программу профессиональной деятельно</w:t>
      </w:r>
      <w:r w:rsidR="00C26E66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сти</w:t>
      </w:r>
      <w:r w:rsidR="00F32EEA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177357" w:rsidRPr="007C382C" w:rsidRDefault="00177357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B59D1" w:rsidRPr="00C2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C2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стория</w:t>
      </w: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создания </w:t>
      </w:r>
      <w:r w:rsidR="005B59D1"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школы</w:t>
      </w:r>
      <w:r w:rsidR="005B59D1"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началась в 1968 году. В настоящее время </w:t>
      </w:r>
      <w:r w:rsidR="00B300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5B59D1"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МБОУ</w:t>
      </w: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C2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Лицей</w:t>
      </w: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№</w:t>
      </w:r>
      <w:r w:rsidRPr="00C2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39</w:t>
      </w:r>
      <w:r w:rsidRP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функционируют лицейские, типовые и профильные классы (физико-математическое</w:t>
      </w:r>
      <w:r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химико-биологическое и гуманитарное). Работают более 200 педагогов, в числе которыхучителя высшей категории</w:t>
      </w:r>
      <w:r w:rsidR="005B5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кандидат</w:t>
      </w:r>
      <w:r w:rsidR="005B5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</w:t>
      </w:r>
      <w:r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наук, а также другие преподаватели вузов ведущие спецкурсы. Педагоги и учащиеся </w:t>
      </w:r>
      <w:r w:rsidRPr="005B59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лицея</w:t>
      </w:r>
      <w:r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принимают участие в различных конкурса</w:t>
      </w:r>
      <w:r w:rsidR="005B5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х, конференциях, олимпиадах. </w:t>
      </w:r>
      <w:r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F32EEA" w:rsidRDefault="002C32A4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 xml:space="preserve"> Лицей №39 им. </w:t>
      </w:r>
      <w:proofErr w:type="spellStart"/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>темирова</w:t>
      </w:r>
      <w:proofErr w:type="spellEnd"/>
      <w:r w:rsidR="00177357"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располагается по адресу: </w:t>
      </w:r>
      <w:r w:rsidR="00A02A87" w:rsidRPr="007C382C">
        <w:rPr>
          <w:rFonts w:ascii="Times New Roman" w:eastAsia="Times New Roman" w:hAnsi="Times New Roman" w:cs="Times New Roman"/>
          <w:sz w:val="24"/>
          <w:szCs w:val="24"/>
        </w:rPr>
        <w:t>367030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, Российская Федерация, </w:t>
      </w:r>
      <w:r w:rsidR="00A02A87"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Республика Дагестан,</w:t>
      </w:r>
      <w:r w:rsidR="005B59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="00A02A87" w:rsidRPr="005B59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Махачкала</w:t>
      </w:r>
      <w:r w:rsidR="00A02A87"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пр.И.Шамиля,47</w:t>
      </w:r>
      <w:r w:rsidR="004B31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тел.:</w:t>
      </w:r>
      <w:r w:rsidR="00A02A87" w:rsidRPr="007C3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8(872) 62-49-40.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бщеобразовательное учреждение, реализующее общеобразовательные программы начального общего, включая адаптир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ванную общеобразовательную программу начального общего образования детей с ОВЗ, основного общего, среднего общего образования и программы внеурочной деятельности. В школе обучаются </w:t>
      </w:r>
      <w:r w:rsidR="00A02A87" w:rsidRPr="007C382C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учащихся,</w:t>
      </w:r>
      <w:r w:rsidR="00A02A87" w:rsidRPr="007C382C">
        <w:rPr>
          <w:rFonts w:ascii="Times New Roman" w:eastAsia="Times New Roman" w:hAnsi="Times New Roman" w:cs="Times New Roman"/>
          <w:sz w:val="24"/>
          <w:szCs w:val="24"/>
        </w:rPr>
        <w:t xml:space="preserve">в начальном звене -  1450 учащихся, 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>дв</w:t>
      </w:r>
      <w:r w:rsidR="00A02A87" w:rsidRPr="007C382C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из которых обучаются по адаптированной общеобразовательной программе начального общего обр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зования. </w:t>
      </w:r>
    </w:p>
    <w:p w:rsidR="002C32A4" w:rsidRPr="007C382C" w:rsidRDefault="002C32A4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деятельность педагога-психолога осуществляется на всех уро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нях образования</w:t>
      </w:r>
      <w:r w:rsidR="00A02A87" w:rsidRPr="007C38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учащиеся, включая детей с ограниченными возможностями здоровья, детей, испытывающих трудности в освоении общеобразовательных программ; педагог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lastRenderedPageBreak/>
        <w:t>ческий коллектив школы; администрация школы; родители (законные представители) н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совершеннолетних обучающихся.</w:t>
      </w:r>
    </w:p>
    <w:p w:rsidR="00D57A0E" w:rsidRPr="00F32EEA" w:rsidRDefault="006D4617" w:rsidP="00911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Ц</w:t>
      </w:r>
      <w:r w:rsidR="00D57A0E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ели, задачи и основные направления профессиональной деятельности в с</w:t>
      </w:r>
      <w:r w:rsidR="00D57A0E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</w:t>
      </w:r>
      <w:r w:rsidR="00D57A0E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ответствии с профессиональным стандартом педагога-психолога в сфере образов</w:t>
      </w:r>
      <w:r w:rsidR="00D57A0E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</w:t>
      </w:r>
      <w:r w:rsidR="00D57A0E" w:rsidRPr="00F32EE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ния.</w:t>
      </w:r>
    </w:p>
    <w:p w:rsidR="002C32A4" w:rsidRPr="007C382C" w:rsidRDefault="002C32A4" w:rsidP="00911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Основная моя задача как специалиста образовательного учреждения в условиях введения ФГОС третьего поколения является сохранение психического здоровья обуча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щихся и создание благоприятных условий для успешной социализации и обучения детей, обеспеч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нормально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развити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ребенка исходя из закономерностей возрастного ра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вития. Помо</w:t>
      </w:r>
      <w:r w:rsidR="005B59D1">
        <w:rPr>
          <w:rFonts w:ascii="Times New Roman" w:eastAsia="Times New Roman" w:hAnsi="Times New Roman" w:cs="Times New Roman"/>
          <w:sz w:val="24"/>
          <w:szCs w:val="24"/>
        </w:rPr>
        <w:t>щь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в создании необходимых условий для полного личностного, интеллект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ального и социального развития ребенка.</w:t>
      </w:r>
    </w:p>
    <w:p w:rsidR="005065D2" w:rsidRPr="007C382C" w:rsidRDefault="002C32A4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382C">
        <w:rPr>
          <w:rFonts w:ascii="Times New Roman" w:eastAsia="Calibri" w:hAnsi="Times New Roman" w:cs="Times New Roman"/>
          <w:sz w:val="24"/>
          <w:szCs w:val="24"/>
          <w:lang w:eastAsia="en-US"/>
        </w:rPr>
        <w:t>Свою работу я выстраиваю в соответствии со следующими нормативными док</w:t>
      </w:r>
      <w:r w:rsidRPr="007C382C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C38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ментами: </w:t>
      </w:r>
    </w:p>
    <w:p w:rsidR="002C32A4" w:rsidRPr="00CB4D98" w:rsidRDefault="00CB4D98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C32A4" w:rsidRPr="00CB4D98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положением о службе практической психологии в системе образования субъектов РФ;</w:t>
      </w:r>
    </w:p>
    <w:p w:rsidR="002C32A4" w:rsidRPr="00B65B07" w:rsidRDefault="00CB4D98" w:rsidP="00F32EEA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профессиональным стандартом педагога-психолога в сфере образования;</w:t>
      </w:r>
    </w:p>
    <w:p w:rsidR="002C32A4" w:rsidRPr="00B65B07" w:rsidRDefault="00CB4D98" w:rsidP="00F32EEA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Законом об образовании от 2012 г.;</w:t>
      </w:r>
    </w:p>
    <w:p w:rsidR="002C32A4" w:rsidRPr="00B65B07" w:rsidRDefault="00CB4D98" w:rsidP="00F32EEA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Концепцией развития психологической службы в системе образования в Росси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ской Федерации на период до 2025 года;</w:t>
      </w:r>
    </w:p>
    <w:p w:rsidR="007C382C" w:rsidRPr="00B65B07" w:rsidRDefault="00CB4D98" w:rsidP="00F32EEA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Этическим кодексом   </w:t>
      </w:r>
      <w:r w:rsidR="005065D2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- да</w:t>
      </w:r>
      <w:r w:rsidR="005065D2" w:rsidRPr="00B65B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нный </w:t>
      </w:r>
      <w:r w:rsidR="005065D2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Этический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065D2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кодекс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распространяется на все </w:t>
      </w:r>
      <w:r w:rsidR="005065D2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профессиональные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виды деятельности </w:t>
      </w:r>
      <w:r w:rsidR="005065D2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педагога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5065D2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психолога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системы образования Ро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5065D2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сии (далее - психолог).</w:t>
      </w:r>
      <w:r w:rsidR="007C382C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Этический</w:t>
      </w:r>
      <w:r w:rsidR="007C382C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C382C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кодекс</w:t>
      </w:r>
      <w:r w:rsidR="007C382C" w:rsidRPr="00CB4D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C382C" w:rsidRPr="00CB4D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психолога</w:t>
      </w:r>
      <w:r w:rsidR="007C382C" w:rsidRPr="00B65B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Российского психологического общ</w:t>
      </w:r>
      <w:r w:rsidR="007C382C" w:rsidRPr="00B65B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7C382C" w:rsidRPr="00B65B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ства составле</w:t>
      </w:r>
      <w:r w:rsidR="00C26E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 в соответствии с Конституцией;</w:t>
      </w:r>
    </w:p>
    <w:p w:rsidR="002C32A4" w:rsidRPr="00B65B07" w:rsidRDefault="007C382C" w:rsidP="00F32EE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- м</w:t>
      </w:r>
      <w:r w:rsidR="002C32A4" w:rsidRPr="00B65B07">
        <w:rPr>
          <w:rFonts w:ascii="Times New Roman" w:eastAsia="Calibri" w:hAnsi="Times New Roman" w:cs="Times New Roman"/>
          <w:sz w:val="24"/>
          <w:szCs w:val="24"/>
          <w:lang w:eastAsia="en-US"/>
        </w:rPr>
        <w:t>етодическими рекомендациями по системе функционирования психологических служб в общеобразовательных организациях.</w:t>
      </w:r>
    </w:p>
    <w:p w:rsidR="00D57A0E" w:rsidRPr="007C382C" w:rsidRDefault="003C3824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4D728D" w:rsidRPr="007C382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C382C">
        <w:rPr>
          <w:rFonts w:ascii="Times New Roman" w:eastAsia="Times New Roman" w:hAnsi="Times New Roman" w:cs="Times New Roman"/>
          <w:sz w:val="24"/>
          <w:szCs w:val="24"/>
        </w:rPr>
        <w:t>профстандартом</w:t>
      </w:r>
      <w:proofErr w:type="spellEnd"/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педагога-психолога </w:t>
      </w:r>
      <w:r w:rsidR="00D24835"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целью моей работы является </w:t>
      </w:r>
      <w:r w:rsidR="00EC5EEE"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обеспечение 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социально-психологической адаптации обучающихся к условиям образов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тельной организации с учетом специфики их возрастного психофизиологического разв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тия, включая особенности адаптации к социальной среде.</w:t>
      </w:r>
    </w:p>
    <w:p w:rsidR="00AD0851" w:rsidRPr="007C382C" w:rsidRDefault="00AD0851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Общая направленность 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моей </w:t>
      </w: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работы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 xml:space="preserve">педагога – психолога 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в рамках образовательн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521CA" w:rsidRPr="007C382C">
        <w:rPr>
          <w:rFonts w:ascii="Times New Roman" w:eastAsia="Times New Roman" w:hAnsi="Times New Roman" w:cs="Times New Roman"/>
          <w:sz w:val="24"/>
          <w:szCs w:val="24"/>
        </w:rPr>
        <w:t>го учреждения МБОУ  лицей № 39</w:t>
      </w: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определя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>ется</w:t>
      </w: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следующими практическими задачами:</w:t>
      </w:r>
    </w:p>
    <w:p w:rsidR="008F725A" w:rsidRPr="004B31F2" w:rsidRDefault="008F725A" w:rsidP="00F32EEA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Оказание психологической помощи детям:</w:t>
      </w:r>
    </w:p>
    <w:p w:rsidR="008F725A" w:rsidRPr="007C382C" w:rsidRDefault="008F725A" w:rsidP="00F32EEA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Психологическая диагностика</w:t>
      </w:r>
    </w:p>
    <w:p w:rsidR="008F725A" w:rsidRPr="007C382C" w:rsidRDefault="008F725A" w:rsidP="00F32EEA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Развивающая работа</w:t>
      </w:r>
    </w:p>
    <w:p w:rsidR="008F725A" w:rsidRPr="007C382C" w:rsidRDefault="008F725A" w:rsidP="00F32EEA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ребенка</w:t>
      </w:r>
    </w:p>
    <w:p w:rsidR="00A2715F" w:rsidRPr="004B31F2" w:rsidRDefault="008F725A" w:rsidP="00F32EEA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Сотрудничество с родителями в решении психологических проблем детей:</w:t>
      </w:r>
    </w:p>
    <w:p w:rsidR="006D4617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2715F" w:rsidRPr="007C382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>онсультирование по  проблемам развития</w:t>
      </w:r>
      <w:r w:rsidR="00A2715F" w:rsidRPr="007C3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сохранения и укрепления психолог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ческого благополучия и психического здоровья</w:t>
      </w:r>
      <w:proofErr w:type="gramStart"/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также  безопасного образа жизни об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чающихся;</w:t>
      </w:r>
    </w:p>
    <w:p w:rsidR="006D4617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коммуникативных навыков в разновозрастной среде и среде све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стников;</w:t>
      </w:r>
    </w:p>
    <w:p w:rsidR="008F725A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2715F" w:rsidRPr="007C38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>нформирование по итогам психологической диагностики и развивающей работы</w:t>
      </w:r>
      <w:r w:rsidR="006D4617" w:rsidRPr="007C38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25A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2715F" w:rsidRPr="007C38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>сихологическое просвещение по вопросам воспитания и развития детей</w:t>
      </w:r>
      <w:r w:rsidR="00B65F34" w:rsidRPr="007C382C">
        <w:rPr>
          <w:rFonts w:ascii="Times New Roman" w:eastAsia="Times New Roman" w:hAnsi="Times New Roman" w:cs="Times New Roman"/>
          <w:sz w:val="24"/>
          <w:szCs w:val="24"/>
        </w:rPr>
        <w:t>;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держка и сопровождение детско-родительских отношений;</w:t>
      </w:r>
    </w:p>
    <w:p w:rsidR="008F725A" w:rsidRPr="004B31F2" w:rsidRDefault="008F725A" w:rsidP="00D9752A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Сотрудничество с педагогами и другими специалистами в решении псих</w:t>
      </w: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о</w:t>
      </w: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логических проблем учащихся:</w:t>
      </w:r>
    </w:p>
    <w:p w:rsidR="006D4617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65F34" w:rsidRPr="007C382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>онсультирование и информирование педагогов по психологическим вопросам воспитания и развития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психологической культуры поведения в информ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ционной среде;</w:t>
      </w:r>
    </w:p>
    <w:p w:rsidR="006D4617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психологической культуры в области использования ИКТ;</w:t>
      </w:r>
    </w:p>
    <w:p w:rsidR="008F725A" w:rsidRPr="007C382C" w:rsidRDefault="00B65B07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5F34" w:rsidRPr="007C38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725A" w:rsidRPr="007C382C">
        <w:rPr>
          <w:rFonts w:ascii="Times New Roman" w:eastAsia="Times New Roman" w:hAnsi="Times New Roman" w:cs="Times New Roman"/>
          <w:sz w:val="24"/>
          <w:szCs w:val="24"/>
        </w:rPr>
        <w:t>сихологическое просвещение, взаимодействие с другими специалистами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2715F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рование и развитие психолого-педагогической компетентности;</w:t>
      </w:r>
    </w:p>
    <w:p w:rsidR="008F725A" w:rsidRPr="004B31F2" w:rsidRDefault="008F725A" w:rsidP="00F32EEA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Консультирование </w:t>
      </w:r>
      <w:r w:rsidR="00735382" w:rsidRPr="004B31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администрации по результатам анализа данных психологического мониторинга и другим вопросам.</w:t>
      </w:r>
    </w:p>
    <w:p w:rsidR="00B65F34" w:rsidRPr="004B31F2" w:rsidRDefault="00B65F34" w:rsidP="00F32EEA">
      <w:pPr>
        <w:pStyle w:val="a3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B31F2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Индивидуальное психолого-педагогическое сопровождение всех учас</w:t>
      </w:r>
      <w:r w:rsidRPr="004B31F2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т</w:t>
      </w:r>
      <w:r w:rsidRPr="004B31F2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ников образовательных отношений, в том числе:</w:t>
      </w:r>
    </w:p>
    <w:p w:rsidR="00B65F34" w:rsidRPr="00CB4D98" w:rsidRDefault="00CB4D98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, испытывающих трудности в освоении программы начального о</w:t>
      </w:r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щего образования, развитии и социальной адаптации;</w:t>
      </w:r>
    </w:p>
    <w:p w:rsidR="00B65F34" w:rsidRPr="00CB4D98" w:rsidRDefault="00CB4D98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, проявляющих индивидуальные способности, и одаренных;</w:t>
      </w:r>
    </w:p>
    <w:p w:rsidR="00B51303" w:rsidRPr="007C382C" w:rsidRDefault="00CB4D98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65F34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педагогических 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работников </w:t>
      </w:r>
      <w:r w:rsidR="00B65F34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, обеспечивающих ре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C5EEE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>лизацию программы начального общего образования;</w:t>
      </w:r>
      <w:r w:rsidR="00B51303" w:rsidRPr="007C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оказание </w:t>
      </w:r>
      <w:r w:rsidR="00B51303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психолого-педагогической  поддержки педагогам, реализующим требования новых ФГОС и родит</w:t>
      </w:r>
      <w:r w:rsidR="00B51303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51303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лям, обучающихся в соответствии с требованиями ФГОС.</w:t>
      </w:r>
    </w:p>
    <w:p w:rsidR="00B65F34" w:rsidRPr="00CB4D98" w:rsidRDefault="00CB4D98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EC5EEE" w:rsidRPr="00CB4D9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родителей (законных представителей) несовершеннолетних обучающихся;</w:t>
      </w:r>
    </w:p>
    <w:p w:rsidR="00B65F34" w:rsidRPr="007C382C" w:rsidRDefault="00CB4D98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</w:t>
      </w:r>
      <w:r w:rsidR="00B65F34"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>обучение приемам и методам заботы о своем здоровье.</w:t>
      </w:r>
    </w:p>
    <w:p w:rsidR="001860BF" w:rsidRPr="00D9752A" w:rsidRDefault="001860BF" w:rsidP="00D975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Перечень </w:t>
      </w:r>
      <w:r w:rsidR="005856FC"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применяемых</w:t>
      </w:r>
      <w:r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психолого-педагогических технологий, методик, программ.</w:t>
      </w:r>
    </w:p>
    <w:p w:rsidR="001860BF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Для психологичес</w:t>
      </w:r>
      <w:r w:rsidR="00612D26" w:rsidRPr="007C382C">
        <w:rPr>
          <w:rFonts w:ascii="Times New Roman" w:eastAsia="Times New Roman" w:hAnsi="Times New Roman" w:cs="Times New Roman"/>
          <w:sz w:val="24"/>
          <w:szCs w:val="24"/>
        </w:rPr>
        <w:t>кой диагностики</w:t>
      </w:r>
      <w:r w:rsidR="00282173" w:rsidRPr="007C382C">
        <w:rPr>
          <w:rFonts w:ascii="Times New Roman" w:eastAsia="Times New Roman" w:hAnsi="Times New Roman" w:cs="Times New Roman"/>
          <w:sz w:val="24"/>
          <w:szCs w:val="24"/>
        </w:rPr>
        <w:t xml:space="preserve"> использую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282173" w:rsidRPr="007C382C">
        <w:rPr>
          <w:rFonts w:ascii="Times New Roman" w:eastAsia="Times New Roman" w:hAnsi="Times New Roman" w:cs="Times New Roman"/>
          <w:sz w:val="24"/>
          <w:szCs w:val="24"/>
        </w:rPr>
        <w:t>личные стандартизированные и не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стандартизированные методики. Их список соответствует широкому спектру задач, к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торые приходится решать педагогу-психологу</w:t>
      </w:r>
      <w:r w:rsidR="00941BB7" w:rsidRPr="007C382C">
        <w:rPr>
          <w:rFonts w:ascii="Times New Roman" w:eastAsia="Times New Roman" w:hAnsi="Times New Roman" w:cs="Times New Roman"/>
          <w:sz w:val="24"/>
          <w:szCs w:val="24"/>
        </w:rPr>
        <w:t xml:space="preserve"> в школе.</w:t>
      </w:r>
    </w:p>
    <w:p w:rsidR="001860BF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Для</w:t>
      </w:r>
      <w:r w:rsidR="00DB72FE"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диагностики</w:t>
      </w:r>
      <w:r w:rsidR="00612D26" w:rsidRPr="007C382C">
        <w:rPr>
          <w:rFonts w:ascii="Times New Roman" w:eastAsia="Times New Roman" w:hAnsi="Times New Roman" w:cs="Times New Roman"/>
          <w:sz w:val="24"/>
          <w:szCs w:val="24"/>
        </w:rPr>
        <w:t>в основном применяю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стандартизированные методики:</w:t>
      </w:r>
    </w:p>
    <w:tbl>
      <w:tblPr>
        <w:tblStyle w:val="ad"/>
        <w:tblW w:w="9747" w:type="dxa"/>
        <w:tblLook w:val="04A0"/>
      </w:tblPr>
      <w:tblGrid>
        <w:gridCol w:w="2093"/>
        <w:gridCol w:w="7654"/>
      </w:tblGrid>
      <w:tr w:rsidR="007C382C" w:rsidRPr="00DB72FE" w:rsidTr="009113E3">
        <w:tc>
          <w:tcPr>
            <w:tcW w:w="2093" w:type="dxa"/>
          </w:tcPr>
          <w:p w:rsidR="007C382C" w:rsidRPr="00DB72FE" w:rsidRDefault="007C382C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7C382C" w:rsidRPr="00DB72FE" w:rsidRDefault="007C382C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</w:tr>
      <w:tr w:rsidR="00C26E66" w:rsidRPr="00DB72FE" w:rsidTr="00DF1D19">
        <w:trPr>
          <w:trHeight w:val="379"/>
        </w:trPr>
        <w:tc>
          <w:tcPr>
            <w:tcW w:w="2093" w:type="dxa"/>
            <w:vMerge w:val="restart"/>
          </w:tcPr>
          <w:p w:rsidR="00C26E66" w:rsidRPr="00DB72FE" w:rsidRDefault="00DF1D19" w:rsidP="00DF1D19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Диагностики п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знавательной сферы</w:t>
            </w:r>
          </w:p>
        </w:tc>
        <w:tc>
          <w:tcPr>
            <w:tcW w:w="7654" w:type="dxa"/>
          </w:tcPr>
          <w:p w:rsidR="00C26E66" w:rsidRPr="00DB72FE" w:rsidRDefault="00C26E66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Д. Б. Графический диктант.</w:t>
            </w:r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Керна-Й</w:t>
            </w:r>
            <w:r w:rsidR="00CB4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расека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(ориентировочный тест школьной зрелости)</w:t>
            </w:r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Пьерона-Рузера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(внимание)</w:t>
            </w:r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Методика Последовательность событий (</w:t>
            </w: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Берштейн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Четвертый лишний по Е.Л. </w:t>
            </w: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Агаевой</w:t>
            </w:r>
            <w:proofErr w:type="spellEnd"/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А. Р. «Запоминание 10 слов», «Запоминание 10 картинок», «Опосредованное запоминание», «Пиктограммы».</w:t>
            </w:r>
          </w:p>
        </w:tc>
      </w:tr>
      <w:tr w:rsidR="00DB72FE" w:rsidRPr="00DB72FE" w:rsidTr="009113E3">
        <w:tc>
          <w:tcPr>
            <w:tcW w:w="2093" w:type="dxa"/>
            <w:vMerge/>
          </w:tcPr>
          <w:p w:rsidR="00DB72FE" w:rsidRPr="00DB72FE" w:rsidRDefault="00DB72FE" w:rsidP="002A69E8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B72FE" w:rsidRPr="00DB72FE" w:rsidRDefault="00DB72FE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Замбицявичене</w:t>
            </w:r>
            <w:proofErr w:type="spellEnd"/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Э. Ф. Методика диагностики вербально-логического мышления детей.</w:t>
            </w:r>
          </w:p>
        </w:tc>
      </w:tr>
      <w:tr w:rsidR="00DF1D19" w:rsidRPr="00DB72FE" w:rsidTr="00DF1D19">
        <w:tc>
          <w:tcPr>
            <w:tcW w:w="2093" w:type="dxa"/>
            <w:vMerge w:val="restart"/>
          </w:tcPr>
          <w:p w:rsidR="00DF1D19" w:rsidRPr="00DF1D19" w:rsidRDefault="00DF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Диагностики эмоционально-волевой и личн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стной сфер</w:t>
            </w: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Цветовой психодиагностический тест М. 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Люшера</w:t>
            </w:r>
            <w:proofErr w:type="spellEnd"/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DF1D19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Рисуночные проективные методики:</w:t>
            </w:r>
          </w:p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 «Несуществу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ющее животное», «Рисунок семьи»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 xml:space="preserve">«Кинетический рисунок семьи», «Рисунок семьи в виде животных», «Рисунок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 в виде видов транспорта»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дерево, человек»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«Автопортрет», «Свободный рисунок», «Нарисуй человека», «Я в шк</w:t>
            </w: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72FE">
              <w:rPr>
                <w:rFonts w:ascii="Times New Roman" w:hAnsi="Times New Roman" w:cs="Times New Roman"/>
                <w:sz w:val="24"/>
                <w:szCs w:val="24"/>
              </w:rPr>
              <w:t>ле», «Мой класс в виде животных».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Н. Д. Проективное интервью «Волшебный мир».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Г. 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Анкета для определения школьной мотивации.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7C382C" w:rsidRDefault="00DF1D19" w:rsidP="00D9752A">
            <w:pPr>
              <w:pStyle w:val="aa"/>
              <w:spacing w:line="276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школьной тревожности Филипса</w:t>
            </w:r>
          </w:p>
        </w:tc>
      </w:tr>
      <w:tr w:rsidR="00DF1D19" w:rsidRPr="00DB72FE" w:rsidTr="00DF1D19">
        <w:tc>
          <w:tcPr>
            <w:tcW w:w="2093" w:type="dxa"/>
            <w:vMerge/>
          </w:tcPr>
          <w:p w:rsidR="00DF1D19" w:rsidRPr="00DF1D19" w:rsidRDefault="00DF1D1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F1D19" w:rsidRPr="00DB72FE" w:rsidRDefault="00DF1D19" w:rsidP="00D9752A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Интервью» (изучение страхов) А. В. Захаров.</w:t>
            </w:r>
          </w:p>
        </w:tc>
      </w:tr>
      <w:tr w:rsidR="00DF1D19" w:rsidRPr="00DB72FE" w:rsidTr="00DF1D19">
        <w:tc>
          <w:tcPr>
            <w:tcW w:w="2093" w:type="dxa"/>
            <w:vMerge w:val="restart"/>
          </w:tcPr>
          <w:p w:rsidR="00DF1D19" w:rsidRPr="00DF1D19" w:rsidRDefault="00DF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Методики, пр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меняемые в раб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те с родителями:</w:t>
            </w:r>
          </w:p>
        </w:tc>
        <w:tc>
          <w:tcPr>
            <w:tcW w:w="7654" w:type="dxa"/>
          </w:tcPr>
          <w:p w:rsidR="00DF1D19" w:rsidRPr="007C382C" w:rsidRDefault="00DF1D19" w:rsidP="00D9752A">
            <w:pPr>
              <w:pStyle w:val="aa"/>
              <w:spacing w:line="276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Опросник АСВ (анализ семейных взаимоотношений) Э. Г. 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Эйдемилл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52A" w:rsidRPr="00DB72FE" w:rsidTr="009113E3">
        <w:tc>
          <w:tcPr>
            <w:tcW w:w="2093" w:type="dxa"/>
            <w:vMerge/>
          </w:tcPr>
          <w:p w:rsidR="00D9752A" w:rsidRPr="00DB72FE" w:rsidRDefault="00D9752A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52A" w:rsidRPr="007C382C" w:rsidRDefault="00D9752A" w:rsidP="00D9752A">
            <w:pPr>
              <w:pStyle w:val="aa"/>
              <w:spacing w:line="276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 А. И. Карта одарённости ребёнка.</w:t>
            </w:r>
          </w:p>
        </w:tc>
      </w:tr>
      <w:tr w:rsidR="00D9752A" w:rsidRPr="00DB72FE" w:rsidTr="009113E3">
        <w:trPr>
          <w:trHeight w:val="351"/>
        </w:trPr>
        <w:tc>
          <w:tcPr>
            <w:tcW w:w="2093" w:type="dxa"/>
            <w:vMerge/>
          </w:tcPr>
          <w:p w:rsidR="00D9752A" w:rsidRPr="00DB72FE" w:rsidRDefault="00D9752A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52A" w:rsidRPr="007C382C" w:rsidRDefault="00D9752A" w:rsidP="00D9752A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Тест-опросник родительского отношения (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А.Я.Варга</w:t>
            </w:r>
            <w:proofErr w:type="gram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.В.Столина</w:t>
            </w:r>
            <w:proofErr w:type="spellEnd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52A" w:rsidRPr="00DB72FE" w:rsidTr="009113E3">
        <w:trPr>
          <w:trHeight w:val="388"/>
        </w:trPr>
        <w:tc>
          <w:tcPr>
            <w:tcW w:w="2093" w:type="dxa"/>
            <w:vMerge/>
          </w:tcPr>
          <w:p w:rsidR="00D9752A" w:rsidRPr="00DB72FE" w:rsidRDefault="00D9752A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52A" w:rsidRPr="007C382C" w:rsidRDefault="00D9752A" w:rsidP="00D9752A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с ребенком. А.И. Захаров</w:t>
            </w:r>
          </w:p>
        </w:tc>
      </w:tr>
      <w:tr w:rsidR="00D9752A" w:rsidRPr="00DB72FE" w:rsidTr="009113E3">
        <w:trPr>
          <w:trHeight w:val="308"/>
        </w:trPr>
        <w:tc>
          <w:tcPr>
            <w:tcW w:w="2093" w:type="dxa"/>
            <w:vMerge/>
          </w:tcPr>
          <w:p w:rsidR="00D9752A" w:rsidRPr="00DB72FE" w:rsidRDefault="00D9752A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52A" w:rsidRDefault="00D9752A" w:rsidP="00D9752A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</w:t>
            </w:r>
          </w:p>
        </w:tc>
      </w:tr>
      <w:tr w:rsidR="00D9752A" w:rsidRPr="00DB72FE" w:rsidTr="009113E3">
        <w:trPr>
          <w:trHeight w:val="315"/>
        </w:trPr>
        <w:tc>
          <w:tcPr>
            <w:tcW w:w="2093" w:type="dxa"/>
            <w:vMerge/>
          </w:tcPr>
          <w:p w:rsidR="00D9752A" w:rsidRPr="00DB72FE" w:rsidRDefault="00D9752A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52A" w:rsidRDefault="00D9752A" w:rsidP="00D9752A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</w:p>
        </w:tc>
      </w:tr>
    </w:tbl>
    <w:p w:rsidR="00282173" w:rsidRPr="004B31F2" w:rsidRDefault="009F075E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proofErr w:type="spellStart"/>
      <w:r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П</w:t>
      </w:r>
      <w:r w:rsidR="001860BF"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сих</w:t>
      </w:r>
      <w:r w:rsidR="00282173"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окоррекционные</w:t>
      </w:r>
      <w:proofErr w:type="spellEnd"/>
      <w:r w:rsidR="00282173" w:rsidRPr="004B31F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технологии.</w:t>
      </w:r>
    </w:p>
    <w:p w:rsidR="001860BF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Для развития познавательной сферы</w:t>
      </w:r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>использую</w:t>
      </w:r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>игротерапию</w:t>
      </w:r>
      <w:proofErr w:type="spellEnd"/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>На занятиях испол</w:t>
      </w:r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>зую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сюжетно-ролевые, дидактические игры, игры с правилами, игры-драматизации, </w:t>
      </w:r>
      <w:r w:rsidR="00612D26" w:rsidRPr="007C382C">
        <w:rPr>
          <w:rFonts w:ascii="Times New Roman" w:eastAsia="Times New Roman" w:hAnsi="Times New Roman" w:cs="Times New Roman"/>
          <w:sz w:val="24"/>
          <w:szCs w:val="24"/>
        </w:rPr>
        <w:t>пал</w:t>
      </w:r>
      <w:r w:rsidR="00612D26" w:rsidRPr="007C382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12D26" w:rsidRPr="007C382C">
        <w:rPr>
          <w:rFonts w:ascii="Times New Roman" w:eastAsia="Times New Roman" w:hAnsi="Times New Roman" w:cs="Times New Roman"/>
          <w:sz w:val="24"/>
          <w:szCs w:val="24"/>
        </w:rPr>
        <w:t>чиковую гимнастику</w:t>
      </w:r>
      <w:proofErr w:type="gramStart"/>
      <w:r w:rsidR="00AD0851" w:rsidRPr="007C38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C382C">
        <w:rPr>
          <w:rFonts w:ascii="Times New Roman" w:eastAsia="Times New Roman" w:hAnsi="Times New Roman" w:cs="Times New Roman"/>
          <w:sz w:val="24"/>
          <w:szCs w:val="24"/>
        </w:rPr>
        <w:t>родуктивные виды деятельности (лепка, аппликация, рисование).</w:t>
      </w:r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 xml:space="preserve"> Применяю различные технологии: развивающего обучения, </w:t>
      </w:r>
      <w:proofErr w:type="spellStart"/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>, личн</w:t>
      </w:r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6FA2" w:rsidRPr="007C382C">
        <w:rPr>
          <w:rFonts w:ascii="Times New Roman" w:eastAsia="Times New Roman" w:hAnsi="Times New Roman" w:cs="Times New Roman"/>
          <w:sz w:val="24"/>
          <w:szCs w:val="24"/>
        </w:rPr>
        <w:t>стно-ориентированные.</w:t>
      </w:r>
    </w:p>
    <w:p w:rsidR="001860BF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Для коррекции эмоционально-волевой сферы и решения личностных проблем р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бёнка особый интерес представляют такие проективные методики, как «Расскажи ист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рию» Махортовой, проективное интервью «Волшебный мир» Игнатьевой и «Метод с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рийных рисунков и рассказов» И. М. Никольской, а также традиционные рисуночные те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ты. С помощью этих методик можно проводить одновременно диагностику и коррекцию эмоциональной сферы, так как они позволяют ребёнку выразить свои чувства, эмоции, мотивы, с помощью психолога пережить и трансформировать их.</w:t>
      </w:r>
    </w:p>
    <w:p w:rsidR="001860BF" w:rsidRPr="007C382C" w:rsidRDefault="00612D26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3B7659" w:rsidRPr="007C382C">
        <w:rPr>
          <w:rFonts w:ascii="Times New Roman" w:eastAsia="Times New Roman" w:hAnsi="Times New Roman" w:cs="Times New Roman"/>
          <w:sz w:val="24"/>
          <w:szCs w:val="24"/>
        </w:rPr>
        <w:t>рименяю</w:t>
      </w:r>
      <w:r w:rsidR="001860BF" w:rsidRPr="007C382C">
        <w:rPr>
          <w:rFonts w:ascii="Times New Roman" w:eastAsia="Times New Roman" w:hAnsi="Times New Roman" w:cs="Times New Roman"/>
          <w:sz w:val="24"/>
          <w:szCs w:val="24"/>
        </w:rPr>
        <w:t xml:space="preserve"> техники арт-терапии, сказкотерапии и недирективной игровой терапии в процессе работы с маленькими и большими клиентами.</w:t>
      </w:r>
    </w:p>
    <w:p w:rsidR="001860BF" w:rsidRPr="00D9752A" w:rsidRDefault="001860BF" w:rsidP="00F32EEA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Обобщённые итоги профессиональной деятельности педагога-психолога за п</w:t>
      </w:r>
      <w:r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</w:t>
      </w:r>
      <w:r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следние три года</w:t>
      </w:r>
      <w:r w:rsidR="002C32A4" w:rsidRPr="00D975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7A4001" w:rsidRPr="007C382C" w:rsidRDefault="00E772D3" w:rsidP="00F32EE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Свою работу за последние три года 2019-2022  учебных года </w:t>
      </w:r>
      <w:r w:rsidR="007A4001" w:rsidRPr="007C382C">
        <w:rPr>
          <w:rFonts w:ascii="Times New Roman" w:eastAsia="Calibri" w:hAnsi="Times New Roman" w:cs="Times New Roman"/>
          <w:sz w:val="24"/>
          <w:szCs w:val="24"/>
        </w:rPr>
        <w:t xml:space="preserve"> я </w:t>
      </w:r>
      <w:r w:rsidRPr="007C382C">
        <w:rPr>
          <w:rFonts w:ascii="Times New Roman" w:eastAsia="Calibri" w:hAnsi="Times New Roman" w:cs="Times New Roman"/>
          <w:sz w:val="24"/>
          <w:szCs w:val="24"/>
        </w:rPr>
        <w:t>планировала  в с</w:t>
      </w:r>
      <w:r w:rsidRPr="007C382C">
        <w:rPr>
          <w:rFonts w:ascii="Times New Roman" w:eastAsia="Calibri" w:hAnsi="Times New Roman" w:cs="Times New Roman"/>
          <w:sz w:val="24"/>
          <w:szCs w:val="24"/>
        </w:rPr>
        <w:t>о</w:t>
      </w:r>
      <w:r w:rsidRPr="007C382C">
        <w:rPr>
          <w:rFonts w:ascii="Times New Roman" w:eastAsia="Calibri" w:hAnsi="Times New Roman" w:cs="Times New Roman"/>
          <w:sz w:val="24"/>
          <w:szCs w:val="24"/>
        </w:rPr>
        <w:t>ответствии с планом  лицея, который  во многом определил  приоритетную цель психол</w:t>
      </w:r>
      <w:r w:rsidRPr="007C382C">
        <w:rPr>
          <w:rFonts w:ascii="Times New Roman" w:eastAsia="Calibri" w:hAnsi="Times New Roman" w:cs="Times New Roman"/>
          <w:sz w:val="24"/>
          <w:szCs w:val="24"/>
        </w:rPr>
        <w:t>о</w:t>
      </w:r>
      <w:r w:rsidRPr="007C382C">
        <w:rPr>
          <w:rFonts w:ascii="Times New Roman" w:eastAsia="Calibri" w:hAnsi="Times New Roman" w:cs="Times New Roman"/>
          <w:sz w:val="24"/>
          <w:szCs w:val="24"/>
        </w:rPr>
        <w:t>го-педагогического сопровождения: «Семья и школа: пути эффективного сотрудничества в современных условиях». В рамках планирования было</w:t>
      </w:r>
      <w:r w:rsidR="007A4001" w:rsidRPr="007C38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A4001" w:rsidRPr="007C382C" w:rsidRDefault="00E205B4" w:rsidP="00F32EE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772D3" w:rsidRPr="007C382C">
        <w:rPr>
          <w:rFonts w:ascii="Times New Roman" w:eastAsia="Calibri" w:hAnsi="Times New Roman" w:cs="Times New Roman"/>
          <w:sz w:val="24"/>
          <w:szCs w:val="24"/>
        </w:rPr>
        <w:t xml:space="preserve"> оказание помощи педагогическому коллективу в целом, и каждому учителю в о</w:t>
      </w:r>
      <w:r w:rsidR="00E772D3" w:rsidRPr="007C382C">
        <w:rPr>
          <w:rFonts w:ascii="Times New Roman" w:eastAsia="Calibri" w:hAnsi="Times New Roman" w:cs="Times New Roman"/>
          <w:sz w:val="24"/>
          <w:szCs w:val="24"/>
        </w:rPr>
        <w:t>т</w:t>
      </w:r>
      <w:r w:rsidR="00E772D3" w:rsidRPr="007C382C">
        <w:rPr>
          <w:rFonts w:ascii="Times New Roman" w:eastAsia="Calibri" w:hAnsi="Times New Roman" w:cs="Times New Roman"/>
          <w:sz w:val="24"/>
          <w:szCs w:val="24"/>
        </w:rPr>
        <w:t>дельности в совершенствовании знаний об эффективных путях оптимизации школьного образования</w:t>
      </w:r>
      <w:r w:rsidR="007A4001" w:rsidRPr="007C38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4001" w:rsidRPr="007C382C" w:rsidRDefault="00E205B4" w:rsidP="00F32EE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772D3" w:rsidRPr="007C382C">
        <w:rPr>
          <w:rFonts w:ascii="Times New Roman" w:eastAsia="Calibri" w:hAnsi="Times New Roman" w:cs="Times New Roman"/>
          <w:sz w:val="24"/>
          <w:szCs w:val="24"/>
        </w:rPr>
        <w:t xml:space="preserve"> создани</w:t>
      </w:r>
      <w:r w:rsidR="007A4001" w:rsidRPr="007C382C">
        <w:rPr>
          <w:rFonts w:ascii="Times New Roman" w:eastAsia="Calibri" w:hAnsi="Times New Roman" w:cs="Times New Roman"/>
          <w:sz w:val="24"/>
          <w:szCs w:val="24"/>
        </w:rPr>
        <w:t>е</w:t>
      </w:r>
      <w:r w:rsidR="00E772D3" w:rsidRPr="007C382C">
        <w:rPr>
          <w:rFonts w:ascii="Times New Roman" w:eastAsia="Calibri" w:hAnsi="Times New Roman" w:cs="Times New Roman"/>
          <w:sz w:val="24"/>
          <w:szCs w:val="24"/>
        </w:rPr>
        <w:t xml:space="preserve"> психологически благоприятных условий для полноценного развития учащихся</w:t>
      </w:r>
      <w:r w:rsidR="007A4001" w:rsidRPr="007C38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2D3" w:rsidRPr="007C382C" w:rsidRDefault="00E772D3" w:rsidP="00F32EE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В соответствии  данной цели содержание психологической работы было определ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но следующими </w:t>
      </w:r>
      <w:r w:rsidRPr="002A69E8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задачами: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Психологическое сопровождение всего учебно-воспитательного процесса.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Разработка и проведение комплекса тематических психологических трени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гов, каждый из которых направлен на поддержку и решение задач развития.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благоприятного для развития учащихся, психологического клим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та, реализация возможностей и резервов развития каждого возраста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Повышение общей психологической культуры учащихся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 - психологическая диагностика личности </w:t>
      </w:r>
      <w:proofErr w:type="spell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коммуникативных навыков </w:t>
      </w:r>
      <w:proofErr w:type="spell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Диагностическая работа с детьми </w:t>
      </w:r>
      <w:proofErr w:type="spell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 - развивающая работа с детьми </w:t>
      </w:r>
      <w:proofErr w:type="spell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C382C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E772D3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C38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Развитие индивидуальных особенностей учащихся: интересов, склонностей, способностей, чувств, отношений, у</w:t>
      </w:r>
      <w:r w:rsidR="00E205B4">
        <w:rPr>
          <w:rFonts w:ascii="Times New Roman" w:hAnsi="Times New Roman" w:cs="Times New Roman"/>
          <w:sz w:val="24"/>
          <w:szCs w:val="24"/>
          <w:lang w:eastAsia="ru-RU"/>
        </w:rPr>
        <w:t xml:space="preserve">влечений, 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жизненных планов.</w:t>
      </w:r>
      <w:proofErr w:type="gramEnd"/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систематической работы с учащимися «группы риска», ОВЗ, осуществление индивидуального подхода.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Способность полноценному развитию и адаптации учащихся на каждом во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растном этапе.</w:t>
      </w:r>
    </w:p>
    <w:p w:rsidR="00E772D3" w:rsidRPr="007C382C" w:rsidRDefault="00E772D3" w:rsidP="00F32EEA">
      <w:pPr>
        <w:pStyle w:val="aa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C382C">
        <w:rPr>
          <w:rFonts w:ascii="Times New Roman" w:hAnsi="Times New Roman" w:cs="Times New Roman"/>
          <w:sz w:val="24"/>
          <w:szCs w:val="24"/>
          <w:lang w:eastAsia="ru-RU"/>
        </w:rPr>
        <w:t>Профилактика и коррекция отклонений в развитии, поведении и деятельн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C382C">
        <w:rPr>
          <w:rFonts w:ascii="Times New Roman" w:hAnsi="Times New Roman" w:cs="Times New Roman"/>
          <w:sz w:val="24"/>
          <w:szCs w:val="24"/>
          <w:lang w:eastAsia="ru-RU"/>
        </w:rPr>
        <w:t>сти учащихся.</w:t>
      </w:r>
    </w:p>
    <w:p w:rsidR="00E772D3" w:rsidRDefault="009825C0" w:rsidP="00F32EEA">
      <w:pPr>
        <w:pStyle w:val="aa"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7C382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Количественный анализ </w:t>
      </w:r>
      <w:r w:rsidRPr="00E205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E772D3" w:rsidRPr="00E205B4">
        <w:rPr>
          <w:rFonts w:ascii="Times New Roman" w:eastAsia="Calibri" w:hAnsi="Times New Roman" w:cs="Times New Roman"/>
          <w:sz w:val="24"/>
          <w:szCs w:val="24"/>
        </w:rPr>
        <w:t>рганизаци</w:t>
      </w:r>
      <w:r w:rsidRPr="00E205B4">
        <w:rPr>
          <w:rFonts w:ascii="Times New Roman" w:eastAsia="Calibri" w:hAnsi="Times New Roman" w:cs="Times New Roman"/>
          <w:sz w:val="24"/>
          <w:szCs w:val="24"/>
        </w:rPr>
        <w:t>и</w:t>
      </w:r>
      <w:r w:rsidR="00E772D3" w:rsidRPr="00E205B4">
        <w:rPr>
          <w:rFonts w:ascii="Times New Roman" w:eastAsia="Calibri" w:hAnsi="Times New Roman" w:cs="Times New Roman"/>
          <w:sz w:val="24"/>
          <w:szCs w:val="24"/>
        </w:rPr>
        <w:t xml:space="preserve"> психологической помощи учащимся, педаг</w:t>
      </w:r>
      <w:r w:rsidR="00E772D3" w:rsidRPr="00E205B4">
        <w:rPr>
          <w:rFonts w:ascii="Times New Roman" w:eastAsia="Calibri" w:hAnsi="Times New Roman" w:cs="Times New Roman"/>
          <w:sz w:val="24"/>
          <w:szCs w:val="24"/>
        </w:rPr>
        <w:t>о</w:t>
      </w:r>
      <w:r w:rsidR="00E772D3" w:rsidRPr="00E205B4">
        <w:rPr>
          <w:rFonts w:ascii="Times New Roman" w:eastAsia="Calibri" w:hAnsi="Times New Roman" w:cs="Times New Roman"/>
          <w:sz w:val="24"/>
          <w:szCs w:val="24"/>
        </w:rPr>
        <w:t xml:space="preserve">гическому коллективу, родительской общественности </w:t>
      </w:r>
      <w:r w:rsidRPr="00E205B4">
        <w:rPr>
          <w:rFonts w:ascii="Times New Roman" w:eastAsia="Calibri" w:hAnsi="Times New Roman" w:cs="Times New Roman"/>
          <w:sz w:val="24"/>
          <w:szCs w:val="24"/>
        </w:rPr>
        <w:t>отражено в следующей таблице</w:t>
      </w:r>
      <w:r w:rsidRPr="007C382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tbl>
      <w:tblPr>
        <w:tblStyle w:val="1"/>
        <w:tblW w:w="4591" w:type="pct"/>
        <w:tblInd w:w="534" w:type="dxa"/>
        <w:tblLook w:val="04A0"/>
      </w:tblPr>
      <w:tblGrid>
        <w:gridCol w:w="1771"/>
        <w:gridCol w:w="1206"/>
        <w:gridCol w:w="991"/>
        <w:gridCol w:w="993"/>
        <w:gridCol w:w="993"/>
        <w:gridCol w:w="851"/>
        <w:gridCol w:w="991"/>
        <w:gridCol w:w="991"/>
      </w:tblGrid>
      <w:tr w:rsidR="009113E3" w:rsidRPr="007C382C" w:rsidTr="009113E3">
        <w:trPr>
          <w:cantSplit/>
          <w:trHeight w:val="1601"/>
        </w:trPr>
        <w:tc>
          <w:tcPr>
            <w:tcW w:w="1008" w:type="pct"/>
            <w:tcBorders>
              <w:tl2br w:val="single" w:sz="4" w:space="0" w:color="auto"/>
            </w:tcBorders>
          </w:tcPr>
          <w:p w:rsidR="00E772D3" w:rsidRPr="007C382C" w:rsidRDefault="00E772D3" w:rsidP="00F32EEA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E772D3" w:rsidRPr="007C382C" w:rsidRDefault="00E772D3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3" w:rsidRPr="007C382C" w:rsidRDefault="00E772D3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D3" w:rsidRPr="007C382C" w:rsidRDefault="009113E3" w:rsidP="00911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г</w:t>
            </w:r>
            <w:r w:rsidR="007C382C"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оды </w:t>
            </w:r>
          </w:p>
        </w:tc>
        <w:tc>
          <w:tcPr>
            <w:tcW w:w="686" w:type="pct"/>
            <w:textDirection w:val="btLr"/>
          </w:tcPr>
          <w:p w:rsidR="00E772D3" w:rsidRPr="007C382C" w:rsidRDefault="00E772D3" w:rsidP="009113E3">
            <w:p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Всего ко</w:t>
            </w: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сультаций</w:t>
            </w:r>
          </w:p>
        </w:tc>
        <w:tc>
          <w:tcPr>
            <w:tcW w:w="564" w:type="pct"/>
            <w:textDirection w:val="btLr"/>
          </w:tcPr>
          <w:p w:rsidR="00E772D3" w:rsidRPr="007C382C" w:rsidRDefault="00E772D3" w:rsidP="009113E3">
            <w:pPr>
              <w:spacing w:line="276" w:lineRule="auto"/>
              <w:ind w:left="113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565" w:type="pct"/>
            <w:textDirection w:val="btLr"/>
          </w:tcPr>
          <w:p w:rsidR="00E772D3" w:rsidRPr="007C382C" w:rsidRDefault="00E772D3" w:rsidP="009113E3">
            <w:p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565" w:type="pct"/>
            <w:textDirection w:val="btLr"/>
          </w:tcPr>
          <w:p w:rsidR="00E772D3" w:rsidRPr="007C382C" w:rsidRDefault="009113E3" w:rsidP="009113E3">
            <w:pPr>
              <w:spacing w:line="276" w:lineRule="auto"/>
              <w:ind w:left="113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72D3"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484" w:type="pct"/>
            <w:textDirection w:val="btLr"/>
          </w:tcPr>
          <w:p w:rsidR="00E772D3" w:rsidRPr="007C382C" w:rsidRDefault="009113E3" w:rsidP="009113E3">
            <w:pPr>
              <w:spacing w:line="276" w:lineRule="auto"/>
              <w:ind w:left="113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72D3"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564" w:type="pct"/>
            <w:textDirection w:val="btLr"/>
          </w:tcPr>
          <w:p w:rsidR="00E772D3" w:rsidRPr="007C382C" w:rsidRDefault="009113E3" w:rsidP="009113E3">
            <w:pPr>
              <w:spacing w:line="276" w:lineRule="auto"/>
              <w:ind w:left="113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72D3"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</w:t>
            </w:r>
          </w:p>
        </w:tc>
        <w:tc>
          <w:tcPr>
            <w:tcW w:w="564" w:type="pct"/>
            <w:textDirection w:val="btLr"/>
          </w:tcPr>
          <w:p w:rsidR="00E772D3" w:rsidRPr="007C382C" w:rsidRDefault="009113E3" w:rsidP="009113E3">
            <w:p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="00E772D3" w:rsidRPr="007C382C">
              <w:rPr>
                <w:rFonts w:ascii="Times New Roman" w:hAnsi="Times New Roman" w:cs="Times New Roman"/>
                <w:sz w:val="24"/>
                <w:szCs w:val="24"/>
              </w:rPr>
              <w:t>осещено уроков</w:t>
            </w:r>
          </w:p>
        </w:tc>
      </w:tr>
      <w:tr w:rsidR="009113E3" w:rsidRPr="007C382C" w:rsidTr="009113E3">
        <w:tc>
          <w:tcPr>
            <w:tcW w:w="1008" w:type="pct"/>
          </w:tcPr>
          <w:p w:rsidR="00E772D3" w:rsidRPr="007C382C" w:rsidRDefault="00E772D3" w:rsidP="00911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686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4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5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5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4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4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" w:type="pct"/>
          </w:tcPr>
          <w:p w:rsidR="00E772D3" w:rsidRPr="007C382C" w:rsidRDefault="00E772D3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113E3" w:rsidRPr="007C382C" w:rsidTr="009113E3">
        <w:tc>
          <w:tcPr>
            <w:tcW w:w="1008" w:type="pct"/>
          </w:tcPr>
          <w:p w:rsidR="00B35E11" w:rsidRPr="007C382C" w:rsidRDefault="00B35E11" w:rsidP="00911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686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5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5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113E3" w:rsidRPr="007C382C" w:rsidTr="009113E3">
        <w:tc>
          <w:tcPr>
            <w:tcW w:w="1008" w:type="pct"/>
          </w:tcPr>
          <w:p w:rsidR="00B35E11" w:rsidRPr="007C382C" w:rsidRDefault="00B35E11" w:rsidP="00911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686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5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5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4" w:type="pct"/>
          </w:tcPr>
          <w:p w:rsidR="00B35E11" w:rsidRPr="007C382C" w:rsidRDefault="00B35E11" w:rsidP="00D9752A">
            <w:pPr>
              <w:spacing w:line="276" w:lineRule="auto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E772D3" w:rsidRPr="007C382C" w:rsidRDefault="00E772D3" w:rsidP="00F32EEA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rPr>
          <w:color w:val="333333"/>
        </w:rPr>
      </w:pPr>
      <w:r w:rsidRPr="007C382C">
        <w:rPr>
          <w:color w:val="333333"/>
        </w:rPr>
        <w:t xml:space="preserve">За </w:t>
      </w:r>
      <w:r w:rsidR="00B35E11" w:rsidRPr="007C382C">
        <w:rPr>
          <w:color w:val="333333"/>
        </w:rPr>
        <w:t xml:space="preserve"> три года было проведено </w:t>
      </w:r>
      <w:r w:rsidRPr="007C382C">
        <w:rPr>
          <w:color w:val="333333"/>
        </w:rPr>
        <w:t xml:space="preserve"> около 800 консультаций (первичных и повторных) для учащихся, а более 150  – для педагогов школы, и более 200 консультации для родит</w:t>
      </w:r>
      <w:r w:rsidRPr="007C382C">
        <w:rPr>
          <w:color w:val="333333"/>
        </w:rPr>
        <w:t>е</w:t>
      </w:r>
      <w:r w:rsidRPr="007C382C">
        <w:rPr>
          <w:color w:val="333333"/>
        </w:rPr>
        <w:t>лей учащихся</w:t>
      </w:r>
      <w:r w:rsidR="009825C0" w:rsidRPr="007C382C">
        <w:rPr>
          <w:color w:val="333333"/>
        </w:rPr>
        <w:t>, по следующим запросам:</w:t>
      </w:r>
    </w:p>
    <w:p w:rsidR="00E772D3" w:rsidRPr="007C382C" w:rsidRDefault="00E772D3" w:rsidP="00F32EEA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трудности в общении со сверстниками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72D3" w:rsidRPr="007C382C" w:rsidRDefault="00E772D3" w:rsidP="00F32EEA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эмоционально-поведенческие трудности (агрессивность, тревожность, </w:t>
      </w:r>
      <w:proofErr w:type="spellStart"/>
      <w:r w:rsidRPr="007C382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монстративность</w:t>
      </w:r>
      <w:proofErr w:type="spellEnd"/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и т.п.)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72D3" w:rsidRPr="007C382C" w:rsidRDefault="00E772D3" w:rsidP="00F32EEA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проблемы в детско-родительских отношениях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72D3" w:rsidRPr="007C382C" w:rsidRDefault="00E772D3" w:rsidP="00F32EEA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трудности обучения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72D3" w:rsidRPr="007C382C" w:rsidRDefault="00E772D3" w:rsidP="00F32EEA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консультации по результатам групповой диагностики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2D3" w:rsidRPr="007C382C" w:rsidRDefault="00E772D3" w:rsidP="00F32EE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В процессе консультирования решались следующие задачи:</w:t>
      </w:r>
    </w:p>
    <w:p w:rsidR="00E772D3" w:rsidRPr="007C382C" w:rsidRDefault="00E772D3" w:rsidP="00F32EEA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прояснение и уточнение запроса;</w:t>
      </w:r>
    </w:p>
    <w:p w:rsidR="00E772D3" w:rsidRPr="007C382C" w:rsidRDefault="00E772D3" w:rsidP="00F32EEA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сбор психологического анамнеза для установления возможных причин н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рушений;</w:t>
      </w:r>
    </w:p>
    <w:p w:rsidR="00E772D3" w:rsidRPr="007C382C" w:rsidRDefault="00E772D3" w:rsidP="00F32EEA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диагностика нарушений;</w:t>
      </w:r>
    </w:p>
    <w:p w:rsidR="00E772D3" w:rsidRPr="007C382C" w:rsidRDefault="00E772D3" w:rsidP="00F32EEA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рекомендации учащимся, а также педагогам и родителям по вопросам во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питания и устранения нарушений;</w:t>
      </w:r>
    </w:p>
    <w:p w:rsidR="00E772D3" w:rsidRPr="007C382C" w:rsidRDefault="00E772D3" w:rsidP="00F32EEA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составление плана дальнейшей работы по запросу.</w:t>
      </w:r>
    </w:p>
    <w:p w:rsidR="00E772D3" w:rsidRPr="007C382C" w:rsidRDefault="00E772D3" w:rsidP="00F32EE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>В процессе консультирования для определения проблемы и ее пр</w:t>
      </w:r>
      <w:r w:rsidR="00E205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чин </w:t>
      </w:r>
      <w:hyperlink r:id="rId8" w:tgtFrame="_blank" w:history="1">
        <w:r w:rsidRPr="007C382C">
          <w:rPr>
            <w:rFonts w:ascii="Times New Roman" w:eastAsia="Times New Roman" w:hAnsi="Times New Roman" w:cs="Times New Roman"/>
            <w:sz w:val="24"/>
            <w:szCs w:val="24"/>
          </w:rPr>
          <w:t>проводилась</w:t>
        </w:r>
      </w:hyperlink>
      <w:r w:rsidRPr="007C382C">
        <w:rPr>
          <w:rFonts w:ascii="Times New Roman" w:eastAsia="Times New Roman" w:hAnsi="Times New Roman" w:cs="Times New Roman"/>
          <w:sz w:val="24"/>
          <w:szCs w:val="24"/>
        </w:rPr>
        <w:t> диагностика</w:t>
      </w:r>
      <w:r w:rsidR="009825C0" w:rsidRPr="007C382C">
        <w:rPr>
          <w:rFonts w:ascii="Times New Roman" w:eastAsia="Times New Roman" w:hAnsi="Times New Roman" w:cs="Times New Roman"/>
          <w:sz w:val="24"/>
          <w:szCs w:val="24"/>
        </w:rPr>
        <w:t xml:space="preserve"> надежными и валидными  методиками.</w:t>
      </w:r>
    </w:p>
    <w:p w:rsidR="00D02A44" w:rsidRPr="007C382C" w:rsidRDefault="00D02A44" w:rsidP="00F32EE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A69E8">
        <w:rPr>
          <w:rStyle w:val="c22"/>
          <w:b/>
          <w:color w:val="538135" w:themeColor="accent6" w:themeShade="BF"/>
        </w:rPr>
        <w:t>В</w:t>
      </w:r>
      <w:r w:rsidRPr="002A69E8">
        <w:rPr>
          <w:rStyle w:val="c22"/>
          <w:color w:val="538135" w:themeColor="accent6" w:themeShade="BF"/>
        </w:rPr>
        <w:t xml:space="preserve"> а</w:t>
      </w:r>
      <w:r w:rsidRPr="002A69E8">
        <w:rPr>
          <w:rStyle w:val="c12"/>
          <w:rFonts w:eastAsiaTheme="minorEastAsia"/>
          <w:b/>
          <w:bCs/>
          <w:color w:val="538135" w:themeColor="accent6" w:themeShade="BF"/>
        </w:rPr>
        <w:t>налитико-диагностическом направлении</w:t>
      </w:r>
      <w:r w:rsidRPr="00E205B4">
        <w:rPr>
          <w:rStyle w:val="c12"/>
          <w:rFonts w:eastAsiaTheme="minorEastAsia"/>
          <w:bCs/>
          <w:color w:val="000000"/>
        </w:rPr>
        <w:t>мною проводилась диагностика пе</w:t>
      </w:r>
      <w:r w:rsidRPr="00E205B4">
        <w:rPr>
          <w:rStyle w:val="c12"/>
          <w:rFonts w:eastAsiaTheme="minorEastAsia"/>
          <w:bCs/>
          <w:color w:val="000000"/>
        </w:rPr>
        <w:t>р</w:t>
      </w:r>
      <w:r w:rsidRPr="00E205B4">
        <w:rPr>
          <w:rStyle w:val="c12"/>
          <w:rFonts w:eastAsiaTheme="minorEastAsia"/>
          <w:bCs/>
          <w:color w:val="000000"/>
        </w:rPr>
        <w:t xml:space="preserve">воклассников по </w:t>
      </w:r>
      <w:proofErr w:type="spellStart"/>
      <w:r w:rsidRPr="00E205B4">
        <w:rPr>
          <w:rStyle w:val="c12"/>
          <w:rFonts w:eastAsiaTheme="minorEastAsia"/>
          <w:bCs/>
          <w:color w:val="000000"/>
        </w:rPr>
        <w:t>Эльконину</w:t>
      </w:r>
      <w:proofErr w:type="spellEnd"/>
      <w:r w:rsidRPr="00E205B4">
        <w:rPr>
          <w:rStyle w:val="c12"/>
          <w:rFonts w:eastAsiaTheme="minorEastAsia"/>
          <w:bCs/>
          <w:color w:val="000000"/>
        </w:rPr>
        <w:t xml:space="preserve"> и Керну–</w:t>
      </w:r>
      <w:proofErr w:type="spellStart"/>
      <w:r w:rsidRPr="00E205B4">
        <w:rPr>
          <w:rStyle w:val="c12"/>
          <w:rFonts w:eastAsiaTheme="minorEastAsia"/>
          <w:bCs/>
          <w:color w:val="000000"/>
        </w:rPr>
        <w:t>Й</w:t>
      </w:r>
      <w:r w:rsidR="00E205B4">
        <w:rPr>
          <w:rStyle w:val="c12"/>
          <w:rFonts w:eastAsiaTheme="minorEastAsia"/>
          <w:bCs/>
          <w:color w:val="000000"/>
        </w:rPr>
        <w:t>и</w:t>
      </w:r>
      <w:r w:rsidRPr="00E205B4">
        <w:rPr>
          <w:rStyle w:val="c12"/>
          <w:rFonts w:eastAsiaTheme="minorEastAsia"/>
          <w:bCs/>
          <w:color w:val="000000"/>
        </w:rPr>
        <w:t>расику</w:t>
      </w:r>
      <w:proofErr w:type="spellEnd"/>
      <w:r w:rsidRPr="00E205B4">
        <w:rPr>
          <w:rStyle w:val="c12"/>
          <w:rFonts w:eastAsiaTheme="minorEastAsia"/>
          <w:bCs/>
          <w:color w:val="000000"/>
        </w:rPr>
        <w:t xml:space="preserve">, для </w:t>
      </w:r>
      <w:r w:rsidR="007C3756" w:rsidRPr="00E205B4">
        <w:rPr>
          <w:rStyle w:val="c12"/>
          <w:rFonts w:eastAsiaTheme="minorEastAsia"/>
          <w:bCs/>
          <w:color w:val="000000"/>
        </w:rPr>
        <w:t xml:space="preserve">определения </w:t>
      </w:r>
      <w:r w:rsidRPr="00E205B4">
        <w:rPr>
          <w:color w:val="333333"/>
          <w:shd w:val="clear" w:color="auto" w:fill="FFFFFF"/>
        </w:rPr>
        <w:t>уровня </w:t>
      </w:r>
      <w:r w:rsidRPr="00E205B4">
        <w:rPr>
          <w:bCs/>
          <w:color w:val="333333"/>
          <w:shd w:val="clear" w:color="auto" w:fill="FFFFFF"/>
        </w:rPr>
        <w:t>готовности</w:t>
      </w:r>
      <w:r w:rsidRPr="00E205B4">
        <w:rPr>
          <w:color w:val="333333"/>
          <w:shd w:val="clear" w:color="auto" w:fill="FFFFFF"/>
        </w:rPr>
        <w:t> детей 6-7 лет к </w:t>
      </w:r>
      <w:r w:rsidRPr="00E205B4">
        <w:rPr>
          <w:bCs/>
          <w:color w:val="333333"/>
          <w:shd w:val="clear" w:color="auto" w:fill="FFFFFF"/>
        </w:rPr>
        <w:t>обучению</w:t>
      </w:r>
      <w:r w:rsidRPr="00E205B4">
        <w:rPr>
          <w:color w:val="333333"/>
          <w:shd w:val="clear" w:color="auto" w:fill="FFFFFF"/>
        </w:rPr>
        <w:t> в </w:t>
      </w:r>
      <w:r w:rsidRPr="00E205B4">
        <w:rPr>
          <w:bCs/>
          <w:color w:val="333333"/>
          <w:shd w:val="clear" w:color="auto" w:fill="FFFFFF"/>
        </w:rPr>
        <w:t>школе</w:t>
      </w:r>
      <w:r w:rsidRPr="00E205B4">
        <w:rPr>
          <w:color w:val="333333"/>
          <w:shd w:val="clear" w:color="auto" w:fill="FFFFFF"/>
        </w:rPr>
        <w:t>. И</w:t>
      </w:r>
      <w:r w:rsidRPr="00E205B4">
        <w:rPr>
          <w:rStyle w:val="c4"/>
          <w:color w:val="000000"/>
        </w:rPr>
        <w:t>зучались</w:t>
      </w:r>
      <w:r w:rsidRPr="007C382C">
        <w:rPr>
          <w:rStyle w:val="c4"/>
          <w:color w:val="000000"/>
        </w:rPr>
        <w:t xml:space="preserve"> индивидуальные особенности учащихся с целью выявления причин возникновения проблем в обучении и развитии, определения сильных сторон личности, ее резервных возможностей, на которые можно опираться в ходе ко</w:t>
      </w:r>
      <w:r w:rsidRPr="007C382C">
        <w:rPr>
          <w:rStyle w:val="c4"/>
          <w:color w:val="000000"/>
        </w:rPr>
        <w:t>р</w:t>
      </w:r>
      <w:r w:rsidRPr="007C382C">
        <w:rPr>
          <w:rStyle w:val="c4"/>
          <w:color w:val="000000"/>
        </w:rPr>
        <w:t>рекционной работы, раннего выявления познавательных интересов.</w:t>
      </w:r>
    </w:p>
    <w:p w:rsidR="004B31F2" w:rsidRDefault="004B31F2" w:rsidP="002A69E8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7030A0"/>
        </w:rPr>
      </w:pPr>
    </w:p>
    <w:p w:rsidR="004B31F2" w:rsidRDefault="004B31F2" w:rsidP="002A69E8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7030A0"/>
        </w:rPr>
      </w:pPr>
    </w:p>
    <w:p w:rsidR="004B31F2" w:rsidRDefault="004B31F2" w:rsidP="002A69E8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7030A0"/>
        </w:rPr>
      </w:pPr>
    </w:p>
    <w:p w:rsidR="004B31F2" w:rsidRDefault="004B31F2" w:rsidP="002A69E8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7030A0"/>
        </w:rPr>
      </w:pPr>
    </w:p>
    <w:p w:rsidR="007C3756" w:rsidRPr="004B31F2" w:rsidRDefault="00177926" w:rsidP="002A69E8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7030A0"/>
        </w:rPr>
      </w:pPr>
      <w:r w:rsidRPr="004B31F2">
        <w:rPr>
          <w:b/>
          <w:bCs/>
          <w:color w:val="7030A0"/>
        </w:rPr>
        <w:lastRenderedPageBreak/>
        <w:t>Мониторинг результатов обследования учащихся, поступивших в 1-й класс</w:t>
      </w:r>
    </w:p>
    <w:tbl>
      <w:tblPr>
        <w:tblStyle w:val="ad"/>
        <w:tblW w:w="0" w:type="auto"/>
        <w:tblInd w:w="250" w:type="dxa"/>
        <w:tblLook w:val="04A0"/>
      </w:tblPr>
      <w:tblGrid>
        <w:gridCol w:w="1559"/>
        <w:gridCol w:w="1381"/>
        <w:gridCol w:w="1595"/>
        <w:gridCol w:w="1595"/>
        <w:gridCol w:w="1595"/>
        <w:gridCol w:w="1595"/>
      </w:tblGrid>
      <w:tr w:rsidR="007C3756" w:rsidRPr="007C382C" w:rsidTr="002A69E8">
        <w:trPr>
          <w:trHeight w:val="794"/>
        </w:trPr>
        <w:tc>
          <w:tcPr>
            <w:tcW w:w="1559" w:type="dxa"/>
          </w:tcPr>
          <w:p w:rsidR="00E205B4" w:rsidRDefault="002A69E8" w:rsidP="002A69E8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="007C3756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  <w:proofErr w:type="spellEnd"/>
          </w:p>
          <w:p w:rsidR="007C3756" w:rsidRPr="00E205B4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C3756" w:rsidRPr="007C382C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C3756" w:rsidRPr="007C382C" w:rsidRDefault="002A69E8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="007C3756"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ч-ся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Высокий уровень г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товности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Ниже сре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него ур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7C3756" w:rsidRPr="007C382C" w:rsidTr="002A69E8">
        <w:tc>
          <w:tcPr>
            <w:tcW w:w="1559" w:type="dxa"/>
          </w:tcPr>
          <w:p w:rsidR="007C3756" w:rsidRPr="007C382C" w:rsidRDefault="007C3756" w:rsidP="002A69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381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  <w:tr w:rsidR="007C3756" w:rsidRPr="007C382C" w:rsidTr="002A69E8">
        <w:tc>
          <w:tcPr>
            <w:tcW w:w="1559" w:type="dxa"/>
          </w:tcPr>
          <w:p w:rsidR="007C3756" w:rsidRPr="007C382C" w:rsidRDefault="007C3756" w:rsidP="002A69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20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381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7C3756" w:rsidRPr="007C382C" w:rsidTr="002A69E8">
        <w:tc>
          <w:tcPr>
            <w:tcW w:w="1559" w:type="dxa"/>
          </w:tcPr>
          <w:p w:rsidR="007C3756" w:rsidRPr="007C382C" w:rsidRDefault="007C3756" w:rsidP="002A69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1381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4,3%</w:t>
            </w:r>
          </w:p>
        </w:tc>
        <w:tc>
          <w:tcPr>
            <w:tcW w:w="1595" w:type="dxa"/>
          </w:tcPr>
          <w:p w:rsidR="007C3756" w:rsidRPr="007C382C" w:rsidRDefault="007C3756" w:rsidP="00F32EEA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</w:tr>
    </w:tbl>
    <w:p w:rsidR="00E205B4" w:rsidRPr="007C382C" w:rsidRDefault="00E205B4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обследования учащихся в сравнении – на начало учебного года и п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вторного  мониторинга готовности к обучению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два месяца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отраже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в диаграммах (1 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и 2).</w:t>
      </w:r>
    </w:p>
    <w:p w:rsidR="00E205B4" w:rsidRDefault="00E205B4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925465" cy="2697096"/>
            <wp:effectExtent l="19050" t="19050" r="27940" b="273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6F72" w:rsidRPr="007C382C" w:rsidRDefault="003C6F72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7926" w:rsidRPr="007C382C" w:rsidRDefault="00177926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результатов повторного обследования учащихся 1-х классов</w:t>
      </w:r>
    </w:p>
    <w:tbl>
      <w:tblPr>
        <w:tblStyle w:val="ad"/>
        <w:tblW w:w="0" w:type="auto"/>
        <w:tblInd w:w="108" w:type="dxa"/>
        <w:tblLook w:val="04A0"/>
      </w:tblPr>
      <w:tblGrid>
        <w:gridCol w:w="1487"/>
        <w:gridCol w:w="1595"/>
        <w:gridCol w:w="1595"/>
        <w:gridCol w:w="1595"/>
        <w:gridCol w:w="1595"/>
        <w:gridCol w:w="1595"/>
      </w:tblGrid>
      <w:tr w:rsidR="007C3756" w:rsidRPr="007C382C" w:rsidTr="002E1B56">
        <w:tc>
          <w:tcPr>
            <w:tcW w:w="1487" w:type="dxa"/>
          </w:tcPr>
          <w:p w:rsidR="007C3756" w:rsidRPr="007C382C" w:rsidRDefault="002E1B56" w:rsidP="002A69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</w:t>
            </w:r>
            <w:r w:rsidR="007C3756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Высокий уровень г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товности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Ниже сре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него ур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7C3756" w:rsidRPr="007C382C" w:rsidTr="002E1B56">
        <w:tc>
          <w:tcPr>
            <w:tcW w:w="1487" w:type="dxa"/>
          </w:tcPr>
          <w:p w:rsidR="007C3756" w:rsidRPr="007C382C" w:rsidRDefault="007C3756" w:rsidP="002A69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7C3756" w:rsidRPr="007C382C" w:rsidTr="002E1B56">
        <w:tc>
          <w:tcPr>
            <w:tcW w:w="1487" w:type="dxa"/>
          </w:tcPr>
          <w:p w:rsidR="007C3756" w:rsidRPr="007C382C" w:rsidRDefault="00E205B4" w:rsidP="002A69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7C3756" w:rsidRPr="007C382C" w:rsidTr="002E1B56">
        <w:tc>
          <w:tcPr>
            <w:tcW w:w="1487" w:type="dxa"/>
          </w:tcPr>
          <w:p w:rsidR="007C3756" w:rsidRPr="007C382C" w:rsidRDefault="007C3756" w:rsidP="002A69E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595" w:type="dxa"/>
          </w:tcPr>
          <w:p w:rsidR="007C3756" w:rsidRPr="007C382C" w:rsidRDefault="007C3756" w:rsidP="002A69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</w:tbl>
    <w:p w:rsidR="007C3756" w:rsidRPr="007C382C" w:rsidRDefault="007C3756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2F08" w:rsidRPr="007C382C" w:rsidRDefault="005C2F08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925465" cy="2796989"/>
            <wp:effectExtent l="19050" t="19050" r="27940" b="228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6F72" w:rsidRPr="007C382C" w:rsidRDefault="003C6F72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EEA" w:rsidRDefault="005B0320" w:rsidP="00F32EE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000000"/>
        </w:rPr>
      </w:pPr>
      <w:r w:rsidRPr="007C382C">
        <w:rPr>
          <w:rStyle w:val="c4"/>
          <w:color w:val="000000"/>
        </w:rPr>
        <w:t>По результатам обследования формируются группы для организации коррекцио</w:t>
      </w:r>
      <w:r w:rsidRPr="007C382C">
        <w:rPr>
          <w:rStyle w:val="c4"/>
          <w:color w:val="000000"/>
        </w:rPr>
        <w:t>н</w:t>
      </w:r>
      <w:r w:rsidRPr="007C382C">
        <w:rPr>
          <w:rStyle w:val="c4"/>
          <w:color w:val="000000"/>
        </w:rPr>
        <w:t>но-развивающих занятий.</w:t>
      </w:r>
    </w:p>
    <w:p w:rsidR="005B0320" w:rsidRPr="007C382C" w:rsidRDefault="005B0320" w:rsidP="00F32EE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C382C">
        <w:rPr>
          <w:rStyle w:val="c4"/>
          <w:color w:val="000000"/>
        </w:rPr>
        <w:t>С учащимися, показавшими низкие результаты, проводятся коррекционно-развивающие занятия по формированию познавательных способностей, психологической культуры и компетенций для обеспечения эффективного и безопасного взаимодействия в социуме.</w:t>
      </w:r>
    </w:p>
    <w:p w:rsidR="005B0320" w:rsidRPr="007C382C" w:rsidRDefault="005B0320" w:rsidP="00F32EEA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C382C">
        <w:rPr>
          <w:rStyle w:val="c4"/>
          <w:color w:val="000000"/>
        </w:rPr>
        <w:t>Также в школе проходят занятия внеурочной деятельности по программе «Жи</w:t>
      </w:r>
      <w:r w:rsidRPr="007C382C">
        <w:rPr>
          <w:rStyle w:val="c4"/>
          <w:color w:val="000000"/>
        </w:rPr>
        <w:t>з</w:t>
      </w:r>
      <w:r w:rsidRPr="007C382C">
        <w:rPr>
          <w:rStyle w:val="c4"/>
          <w:color w:val="000000"/>
        </w:rPr>
        <w:t>ненные навыки», целью которой является развитие эмоционального интеллекта детей, способствование развитию   универсальных учебных действий, обеспечивающих ценн</w:t>
      </w:r>
      <w:r w:rsidRPr="007C382C">
        <w:rPr>
          <w:rStyle w:val="c4"/>
          <w:color w:val="000000"/>
        </w:rPr>
        <w:t>о</w:t>
      </w:r>
      <w:r w:rsidRPr="007C382C">
        <w:rPr>
          <w:rStyle w:val="c4"/>
          <w:color w:val="000000"/>
        </w:rPr>
        <w:t>стно-смысловую ориентацию учащихся и ориентацию в социальных ролях и межличнос</w:t>
      </w:r>
      <w:r w:rsidRPr="007C382C">
        <w:rPr>
          <w:rStyle w:val="c4"/>
          <w:color w:val="000000"/>
        </w:rPr>
        <w:t>т</w:t>
      </w:r>
      <w:r w:rsidRPr="007C382C">
        <w:rPr>
          <w:rStyle w:val="c4"/>
          <w:color w:val="000000"/>
        </w:rPr>
        <w:t>ных отношениях.</w:t>
      </w:r>
    </w:p>
    <w:p w:rsidR="00172590" w:rsidRPr="00955DBB" w:rsidRDefault="00172590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BB">
        <w:rPr>
          <w:rFonts w:ascii="Times New Roman" w:eastAsia="Calibri" w:hAnsi="Times New Roman" w:cs="Times New Roman"/>
          <w:b/>
          <w:sz w:val="24"/>
          <w:szCs w:val="24"/>
        </w:rPr>
        <w:t>Во 2-х классах</w:t>
      </w:r>
      <w:r w:rsidRPr="00955DBB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r w:rsidRPr="00955D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исследования словесно-логического мышления  провожу мет</w:t>
      </w:r>
      <w:r w:rsidRPr="00955D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955D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дику </w:t>
      </w:r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Э. Ф. </w:t>
      </w:r>
      <w:proofErr w:type="spellStart"/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>Замбацявичене</w:t>
      </w:r>
      <w:proofErr w:type="spellEnd"/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направлена на изучения  уровня развития и особенн</w:t>
      </w:r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 понятийного мышления, </w:t>
      </w:r>
      <w:proofErr w:type="spellStart"/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55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логических операций.</w:t>
      </w:r>
    </w:p>
    <w:p w:rsidR="00172590" w:rsidRPr="007C382C" w:rsidRDefault="00172590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69E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</w:rPr>
        <w:t>Оцениваемые универсальные учебные действия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познавательные логические:</w:t>
      </w:r>
    </w:p>
    <w:p w:rsidR="00172590" w:rsidRPr="007C382C" w:rsidRDefault="00172590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1. Анализ объектов с выделением существенных и несущественных признаков.</w:t>
      </w:r>
    </w:p>
    <w:p w:rsidR="00172590" w:rsidRPr="007C382C" w:rsidRDefault="00172590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2. Логические действия сравнения, классификации по заданным критериям.</w:t>
      </w:r>
    </w:p>
    <w:p w:rsidR="00172590" w:rsidRPr="007C382C" w:rsidRDefault="00172590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proofErr w:type="spellStart"/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логического действия «умозаключения», умения устанавл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аналогии.</w:t>
      </w:r>
    </w:p>
    <w:p w:rsidR="00172590" w:rsidRPr="007C382C" w:rsidRDefault="00172590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proofErr w:type="spellStart"/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обобщать, осуществлять генерализацию и выведение общности для ряда или класса единичных объектов на основе выделения сущностной св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зи.</w:t>
      </w:r>
    </w:p>
    <w:p w:rsidR="00172590" w:rsidRPr="007C382C" w:rsidRDefault="00172590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тестировании приняли участие более 800 учащихся (за три года). </w:t>
      </w:r>
    </w:p>
    <w:tbl>
      <w:tblPr>
        <w:tblW w:w="5110" w:type="pct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8"/>
        <w:gridCol w:w="853"/>
        <w:gridCol w:w="708"/>
        <w:gridCol w:w="853"/>
        <w:gridCol w:w="567"/>
        <w:gridCol w:w="851"/>
        <w:gridCol w:w="708"/>
        <w:gridCol w:w="851"/>
        <w:gridCol w:w="708"/>
        <w:gridCol w:w="851"/>
        <w:gridCol w:w="710"/>
        <w:gridCol w:w="843"/>
      </w:tblGrid>
      <w:tr w:rsidR="00955DBB" w:rsidRPr="007C382C" w:rsidTr="002E1B56">
        <w:trPr>
          <w:trHeight w:val="567"/>
        </w:trPr>
        <w:tc>
          <w:tcPr>
            <w:tcW w:w="653" w:type="pct"/>
            <w:vMerge w:val="restart"/>
            <w:shd w:val="clear" w:color="auto" w:fill="auto"/>
            <w:noWrap/>
            <w:vAlign w:val="center"/>
            <w:hideMark/>
          </w:tcPr>
          <w:p w:rsidR="00172590" w:rsidRPr="007C382C" w:rsidRDefault="002E1B56" w:rsidP="00896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ч. г</w:t>
            </w:r>
            <w:r w:rsidR="007C3756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818" w:firstLine="6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уч-ся всего</w:t>
            </w:r>
          </w:p>
        </w:tc>
        <w:tc>
          <w:tcPr>
            <w:tcW w:w="798" w:type="pct"/>
            <w:gridSpan w:val="2"/>
            <w:shd w:val="clear" w:color="000000" w:fill="E6B9B8"/>
            <w:noWrap/>
            <w:vAlign w:val="center"/>
            <w:hideMark/>
          </w:tcPr>
          <w:p w:rsidR="00955DBB" w:rsidRDefault="00955DBB" w:rsidP="00896C54">
            <w:pPr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72590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72590" w:rsidRPr="007C382C" w:rsidRDefault="00172590" w:rsidP="00896C54">
            <w:pPr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</w:t>
            </w:r>
            <w:r w:rsidR="00955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725" w:type="pct"/>
            <w:gridSpan w:val="2"/>
            <w:shd w:val="clear" w:color="000000" w:fill="92D050"/>
            <w:noWrap/>
            <w:vAlign w:val="center"/>
            <w:hideMark/>
          </w:tcPr>
          <w:p w:rsidR="00172590" w:rsidRPr="007C382C" w:rsidRDefault="00955DBB" w:rsidP="00896C54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172590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72590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</w:t>
            </w:r>
            <w:r w:rsidR="00172590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172590"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797" w:type="pct"/>
            <w:gridSpan w:val="2"/>
            <w:shd w:val="clear" w:color="000000" w:fill="8DB4E3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797" w:type="pct"/>
            <w:gridSpan w:val="2"/>
            <w:shd w:val="clear" w:color="000000" w:fill="FFFF00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 уров</w:t>
            </w:r>
            <w:r w:rsidR="00955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794" w:type="pct"/>
            <w:gridSpan w:val="2"/>
            <w:shd w:val="clear" w:color="auto" w:fill="FF0000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очень 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</w:t>
            </w:r>
            <w:proofErr w:type="spellEnd"/>
            <w:r w:rsidR="00955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уров</w:t>
            </w:r>
            <w:r w:rsidR="00955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</w:p>
        </w:tc>
      </w:tr>
      <w:tr w:rsidR="002E1B56" w:rsidRPr="007C382C" w:rsidTr="002E1B56">
        <w:trPr>
          <w:trHeight w:val="567"/>
        </w:trPr>
        <w:tc>
          <w:tcPr>
            <w:tcW w:w="653" w:type="pct"/>
            <w:vMerge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2A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</w:t>
            </w:r>
            <w:proofErr w:type="spellEnd"/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</w:t>
            </w:r>
            <w:proofErr w:type="spellEnd"/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</w:t>
            </w:r>
            <w:proofErr w:type="spellEnd"/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</w:t>
            </w:r>
            <w:proofErr w:type="spellEnd"/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72590" w:rsidRPr="007C382C" w:rsidRDefault="00172590" w:rsidP="00896C54">
            <w:pPr>
              <w:spacing w:after="0" w:line="240" w:lineRule="auto"/>
              <w:ind w:left="-254" w:right="-105" w:firstLine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96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7C3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</w:t>
            </w:r>
            <w:proofErr w:type="spellEnd"/>
          </w:p>
        </w:tc>
      </w:tr>
      <w:tr w:rsidR="002E1B56" w:rsidRPr="007C382C" w:rsidTr="00896C54">
        <w:trPr>
          <w:trHeight w:val="567"/>
        </w:trPr>
        <w:tc>
          <w:tcPr>
            <w:tcW w:w="653" w:type="pct"/>
            <w:shd w:val="clear" w:color="auto" w:fill="auto"/>
            <w:noWrap/>
            <w:hideMark/>
          </w:tcPr>
          <w:p w:rsidR="00172590" w:rsidRPr="00955DBB" w:rsidRDefault="00172590" w:rsidP="00896C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5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172590" w:rsidRPr="007C382C" w:rsidRDefault="00172590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290" w:type="pct"/>
            <w:shd w:val="clear" w:color="auto" w:fill="ACB9CA" w:themeFill="text2" w:themeFillTint="66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363" w:type="pct"/>
            <w:shd w:val="clear" w:color="auto" w:fill="ACB9CA" w:themeFill="text2" w:themeFillTint="66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172590" w:rsidRPr="007C382C" w:rsidRDefault="00DD220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</w:tr>
      <w:tr w:rsidR="002E1B56" w:rsidRPr="007C382C" w:rsidTr="00896C54">
        <w:trPr>
          <w:trHeight w:val="567"/>
        </w:trPr>
        <w:tc>
          <w:tcPr>
            <w:tcW w:w="653" w:type="pct"/>
            <w:shd w:val="clear" w:color="auto" w:fill="auto"/>
            <w:noWrap/>
            <w:hideMark/>
          </w:tcPr>
          <w:p w:rsidR="00172590" w:rsidRPr="00955DBB" w:rsidRDefault="00955DBB" w:rsidP="00896C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5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172590" w:rsidRPr="007C382C" w:rsidRDefault="00172590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90" w:type="pct"/>
            <w:shd w:val="clear" w:color="auto" w:fill="ACB9CA" w:themeFill="text2" w:themeFillTint="66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363" w:type="pct"/>
            <w:shd w:val="clear" w:color="auto" w:fill="ACB9CA" w:themeFill="text2" w:themeFillTint="66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172590" w:rsidRPr="007C382C" w:rsidRDefault="0071070C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</w:tr>
      <w:tr w:rsidR="002E1B56" w:rsidRPr="007C382C" w:rsidTr="00896C54">
        <w:trPr>
          <w:trHeight w:val="567"/>
        </w:trPr>
        <w:tc>
          <w:tcPr>
            <w:tcW w:w="653" w:type="pct"/>
            <w:shd w:val="clear" w:color="auto" w:fill="auto"/>
            <w:noWrap/>
            <w:hideMark/>
          </w:tcPr>
          <w:p w:rsidR="00172590" w:rsidRPr="00955DBB" w:rsidRDefault="00172590" w:rsidP="00896C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5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172590" w:rsidRPr="007C382C" w:rsidRDefault="00172590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</w:t>
            </w:r>
          </w:p>
        </w:tc>
        <w:tc>
          <w:tcPr>
            <w:tcW w:w="290" w:type="pct"/>
            <w:shd w:val="clear" w:color="auto" w:fill="ACB9CA" w:themeFill="text2" w:themeFillTint="66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363" w:type="pct"/>
            <w:shd w:val="clear" w:color="auto" w:fill="ACB9CA" w:themeFill="text2" w:themeFillTint="66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172590" w:rsidRPr="007C382C" w:rsidRDefault="00B83513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2E1B56" w:rsidRPr="007C382C" w:rsidTr="00896C54">
        <w:trPr>
          <w:trHeight w:val="567"/>
        </w:trPr>
        <w:tc>
          <w:tcPr>
            <w:tcW w:w="653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</w:t>
            </w:r>
          </w:p>
        </w:tc>
        <w:tc>
          <w:tcPr>
            <w:tcW w:w="290" w:type="pct"/>
            <w:shd w:val="clear" w:color="auto" w:fill="ACB9CA" w:themeFill="text2" w:themeFillTint="66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362" w:type="pct"/>
            <w:shd w:val="clear" w:color="auto" w:fill="ACB9CA" w:themeFill="text2" w:themeFillTint="66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363" w:type="pct"/>
            <w:shd w:val="clear" w:color="auto" w:fill="ACB9CA" w:themeFill="text2" w:themeFillTint="66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A4728A" w:rsidRPr="007C382C" w:rsidRDefault="00A4728A" w:rsidP="00896C5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</w:tr>
    </w:tbl>
    <w:p w:rsidR="00172590" w:rsidRPr="007C382C" w:rsidRDefault="00172590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72590" w:rsidRPr="007C382C" w:rsidRDefault="00172590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Из таблицы 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мы видим, что справились с заданиями и проявили высокий уровень понятийного и словесно-логического мышления в параллели 2-х классов 2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(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26.8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 и на 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среднем 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– 1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это 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19.9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второклассников.</w:t>
      </w:r>
    </w:p>
    <w:p w:rsidR="00172590" w:rsidRPr="007C382C" w:rsidRDefault="00172590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детей, не справившихся с заданиями – 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учеников (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11.0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 и плохо справившихся – 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182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(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20.5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%). Таким образом, у </w:t>
      </w:r>
      <w:r w:rsidR="00A4728A"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>31.5</w:t>
      </w:r>
      <w:r w:rsidRPr="007C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учащихся 2-х классов выявлен низкий и очень низкий уровень понятийного словесно-логического мышления.</w:t>
      </w:r>
    </w:p>
    <w:p w:rsidR="00172590" w:rsidRPr="007C382C" w:rsidRDefault="00172590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C5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Вывод:</w:t>
      </w:r>
      <w:r w:rsidRPr="007C38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умение обобщать развито у второклассников на среднем</w:t>
      </w:r>
      <w:r w:rsidR="00955DBB" w:rsidRPr="007C38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уровне</w:t>
      </w:r>
      <w:r w:rsidRPr="007C38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4728A" w:rsidRDefault="00A4728A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 w:rsidR="00172590" w:rsidRPr="007C382C">
        <w:rPr>
          <w:rFonts w:ascii="Times New Roman" w:hAnsi="Times New Roman" w:cs="Times New Roman"/>
          <w:sz w:val="24"/>
          <w:szCs w:val="24"/>
        </w:rPr>
        <w:t>дителям и учителям</w:t>
      </w:r>
      <w:r w:rsidRPr="007C382C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r w:rsidR="007C3756" w:rsidRPr="007C382C">
        <w:rPr>
          <w:rFonts w:ascii="Times New Roman" w:hAnsi="Times New Roman" w:cs="Times New Roman"/>
          <w:sz w:val="24"/>
          <w:szCs w:val="24"/>
        </w:rPr>
        <w:t>были представлены и даны на родительских лекториях, индивидуальных и групповых встречах.</w:t>
      </w:r>
    </w:p>
    <w:p w:rsidR="002E1B56" w:rsidRDefault="002E1B56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841">
        <w:rPr>
          <w:rFonts w:ascii="Times New Roman" w:eastAsia="Calibri" w:hAnsi="Times New Roman" w:cs="Times New Roman"/>
          <w:b/>
          <w:sz w:val="24"/>
          <w:szCs w:val="24"/>
        </w:rPr>
        <w:t>В 3 –</w:t>
      </w:r>
      <w:proofErr w:type="spellStart"/>
      <w:r w:rsidRPr="00AE3841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AE3841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 провожу анкету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Н.Г. </w:t>
      </w:r>
      <w:proofErr w:type="spellStart"/>
      <w:r w:rsidRPr="007C382C">
        <w:rPr>
          <w:rFonts w:ascii="Times New Roman" w:eastAsia="Calibri" w:hAnsi="Times New Roman" w:cs="Times New Roman"/>
          <w:sz w:val="24"/>
          <w:szCs w:val="24"/>
        </w:rPr>
        <w:t>Лускановой</w:t>
      </w:r>
      <w:proofErr w:type="spellEnd"/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 на  выявление уровня школьной мотивации. По результатам делаю качественный и количественный анализ, что позволяет  </w:t>
      </w:r>
    </w:p>
    <w:p w:rsidR="002E1B56" w:rsidRDefault="002E1B56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составить соответствующие рекомендации для учителей и родителей.</w:t>
      </w:r>
    </w:p>
    <w:p w:rsidR="002E1B56" w:rsidRPr="007C382C" w:rsidRDefault="002E1B56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923" w:type="dxa"/>
        <w:tblInd w:w="-176" w:type="dxa"/>
        <w:tblLayout w:type="fixed"/>
        <w:tblLook w:val="04A0"/>
      </w:tblPr>
      <w:tblGrid>
        <w:gridCol w:w="1418"/>
        <w:gridCol w:w="709"/>
        <w:gridCol w:w="1418"/>
        <w:gridCol w:w="1418"/>
        <w:gridCol w:w="1701"/>
        <w:gridCol w:w="1558"/>
        <w:gridCol w:w="1701"/>
      </w:tblGrid>
      <w:tr w:rsidR="00DF1D19" w:rsidRPr="007C382C" w:rsidTr="002708E2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D19" w:rsidRPr="007C382C" w:rsidRDefault="00DF1D19" w:rsidP="00F32EEA">
            <w:pPr>
              <w:pStyle w:val="a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диагностики уровня школьной мотивации по классам</w:t>
            </w:r>
          </w:p>
        </w:tc>
      </w:tr>
      <w:tr w:rsidR="004A503D" w:rsidRPr="007C382C" w:rsidTr="00896C54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4A503D" w:rsidRPr="007C382C" w:rsidRDefault="004A503D" w:rsidP="00896C54">
            <w:pPr>
              <w:pStyle w:val="aa"/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896C54" w:rsidRDefault="00896C54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C54" w:rsidRDefault="00896C54" w:rsidP="00896C5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03D" w:rsidRPr="007C382C" w:rsidRDefault="002E1B56" w:rsidP="00896C5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503D"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4A503D"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tabs>
                <w:tab w:val="left" w:pos="436"/>
              </w:tabs>
              <w:spacing w:line="276" w:lineRule="auto"/>
              <w:ind w:left="-108" w:firstLine="8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96C5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Негати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ное отн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шение к школе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Низкая  школьная мотивация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ind w:hanging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</w:t>
            </w:r>
            <w:proofErr w:type="spellEnd"/>
          </w:p>
          <w:p w:rsidR="004A503D" w:rsidRPr="007C382C" w:rsidRDefault="004A503D" w:rsidP="00896C54">
            <w:pPr>
              <w:pStyle w:val="aa"/>
              <w:ind w:hanging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</w:t>
            </w:r>
            <w:r w:rsidR="00896C5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ние к школе</w:t>
            </w:r>
          </w:p>
        </w:tc>
        <w:tc>
          <w:tcPr>
            <w:tcW w:w="1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Хорошая школьная мотивация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896C54">
            <w:pPr>
              <w:pStyle w:val="aa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учебной  а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тивности</w:t>
            </w:r>
          </w:p>
        </w:tc>
      </w:tr>
      <w:tr w:rsidR="004A503D" w:rsidRPr="007C382C" w:rsidTr="00896C54">
        <w:trPr>
          <w:trHeight w:val="26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7C382C" w:rsidRDefault="004A503D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7C382C" w:rsidRDefault="004A503D" w:rsidP="00F32EE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hanging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б</w:t>
            </w:r>
            <w:r w:rsidR="002E1B56"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hanging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 б</w:t>
            </w:r>
            <w:r w:rsidR="002E1B56"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hanging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15-19 б</w:t>
            </w:r>
            <w:r w:rsidR="002E1B56"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hanging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20-24 б</w:t>
            </w:r>
            <w:r w:rsidR="002E1B56"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hanging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 б</w:t>
            </w:r>
            <w:r w:rsidR="002E1B56"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</w:tr>
      <w:tr w:rsidR="004A503D" w:rsidRPr="007C382C" w:rsidTr="00896C54">
        <w:trPr>
          <w:trHeight w:val="26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A503D" w:rsidRPr="007C382C" w:rsidTr="00896C54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pStyle w:val="aa"/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A503D" w:rsidRPr="007C382C" w:rsidTr="00896C54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pStyle w:val="aa"/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8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A503D" w:rsidRPr="00DF1D19" w:rsidRDefault="0031033B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A503D" w:rsidRPr="007C382C" w:rsidTr="00AE3841">
        <w:trPr>
          <w:trHeight w:val="2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4A503D" w:rsidP="00896C5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before="100" w:beforeAutospacing="1" w:after="100" w:afterAutospacing="1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line="276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6.5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line="276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23.5 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line="276" w:lineRule="auto"/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21.4 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03D" w:rsidRPr="00DF1D19" w:rsidRDefault="0031033B" w:rsidP="00896C54">
            <w:pPr>
              <w:spacing w:line="276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D19">
              <w:rPr>
                <w:rFonts w:ascii="Times New Roman" w:hAnsi="Times New Roman" w:cs="Times New Roman"/>
                <w:sz w:val="24"/>
                <w:szCs w:val="24"/>
              </w:rPr>
              <w:t xml:space="preserve"> 29.7 </w:t>
            </w:r>
            <w:r w:rsidR="004A503D" w:rsidRPr="00DF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1A6A" w:rsidRPr="007C382C" w:rsidRDefault="00991A6A" w:rsidP="00F32EEA">
      <w:pPr>
        <w:pStyle w:val="aa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91A6A" w:rsidRPr="007C382C" w:rsidRDefault="00991A6A" w:rsidP="00F32EEA">
      <w:pPr>
        <w:pStyle w:val="aa"/>
        <w:spacing w:line="276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7C382C">
        <w:rPr>
          <w:rFonts w:ascii="Times New Roman" w:hAnsi="Times New Roman" w:cs="Times New Roman"/>
          <w:sz w:val="24"/>
          <w:szCs w:val="24"/>
          <w:lang w:bidi="en-US"/>
        </w:rPr>
        <w:t xml:space="preserve">В целом </w:t>
      </w:r>
      <w:r w:rsidR="0042172A" w:rsidRPr="007C382C">
        <w:rPr>
          <w:rFonts w:ascii="Times New Roman" w:hAnsi="Times New Roman" w:cs="Times New Roman"/>
          <w:b/>
          <w:sz w:val="24"/>
          <w:szCs w:val="24"/>
          <w:lang w:bidi="en-US"/>
        </w:rPr>
        <w:t>51.1</w:t>
      </w:r>
      <w:r w:rsidRPr="007C382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%</w:t>
      </w:r>
      <w:r w:rsidRPr="007C382C">
        <w:rPr>
          <w:rFonts w:ascii="Times New Roman" w:hAnsi="Times New Roman" w:cs="Times New Roman"/>
          <w:sz w:val="24"/>
          <w:szCs w:val="24"/>
          <w:lang w:bidi="en-US"/>
        </w:rPr>
        <w:t>учащихся мотивированы на активную учебную работу, осознают важность  и необходимость учения, цели учения приобретают самостоятельную привлек</w:t>
      </w:r>
      <w:r w:rsidRPr="007C382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7C382C">
        <w:rPr>
          <w:rFonts w:ascii="Times New Roman" w:hAnsi="Times New Roman" w:cs="Times New Roman"/>
          <w:sz w:val="24"/>
          <w:szCs w:val="24"/>
          <w:lang w:bidi="en-US"/>
        </w:rPr>
        <w:t xml:space="preserve">тельность, достаточно легко вступают в контакт, поведение организованное.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У таких д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тей есть познавательный мотив, стремление наиболее успешно выполнять все предъя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ляемые школой требования. Ученики четко следуют всем указаниям учителя, добросов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стны и ответственны, сильно переживают, если получают неудовлетворительные оце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ки.</w:t>
      </w:r>
      <w:r w:rsidR="0042172A" w:rsidRPr="007C382C">
        <w:rPr>
          <w:rFonts w:ascii="Times New Roman" w:hAnsi="Times New Roman" w:cs="Times New Roman"/>
          <w:sz w:val="24"/>
          <w:szCs w:val="24"/>
          <w:lang w:bidi="en-US"/>
        </w:rPr>
        <w:t xml:space="preserve">Высокий </w:t>
      </w:r>
      <w:r w:rsidRPr="007C382C">
        <w:rPr>
          <w:rFonts w:ascii="Times New Roman" w:hAnsi="Times New Roman" w:cs="Times New Roman"/>
          <w:sz w:val="24"/>
          <w:szCs w:val="24"/>
          <w:lang w:bidi="en-US"/>
        </w:rPr>
        <w:t xml:space="preserve"> процент по высокому уровню учебной активности по сравнению с другими пунктами, связан с развитием  критичного отношения детей по отношению к учителю. </w:t>
      </w:r>
    </w:p>
    <w:p w:rsidR="0042172A" w:rsidRPr="007C382C" w:rsidRDefault="0042172A" w:rsidP="00AE3841">
      <w:pPr>
        <w:pStyle w:val="aa"/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hAnsi="Times New Roman" w:cs="Times New Roman"/>
          <w:b/>
          <w:sz w:val="24"/>
          <w:szCs w:val="24"/>
          <w:lang w:bidi="en-US"/>
        </w:rPr>
        <w:t>23.5</w:t>
      </w:r>
      <w:r w:rsidR="00991A6A" w:rsidRPr="007C382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% </w:t>
      </w:r>
      <w:r w:rsidR="00991A6A" w:rsidRPr="00AE3841">
        <w:rPr>
          <w:rFonts w:ascii="Times New Roman" w:hAnsi="Times New Roman" w:cs="Times New Roman"/>
          <w:sz w:val="24"/>
          <w:szCs w:val="24"/>
          <w:lang w:bidi="en-US"/>
        </w:rPr>
        <w:t>учащихся</w:t>
      </w:r>
      <w:r w:rsidR="00991A6A" w:rsidRPr="007C382C">
        <w:rPr>
          <w:rFonts w:ascii="Times New Roman" w:hAnsi="Times New Roman" w:cs="Times New Roman"/>
          <w:sz w:val="24"/>
          <w:szCs w:val="24"/>
          <w:lang w:bidi="en-US"/>
        </w:rPr>
        <w:t xml:space="preserve"> испытывают положительное отношение к школе, посещают шк</w:t>
      </w:r>
      <w:r w:rsidR="00991A6A" w:rsidRPr="007C382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991A6A" w:rsidRPr="007C382C">
        <w:rPr>
          <w:rFonts w:ascii="Times New Roman" w:hAnsi="Times New Roman" w:cs="Times New Roman"/>
          <w:sz w:val="24"/>
          <w:szCs w:val="24"/>
          <w:lang w:bidi="en-US"/>
        </w:rPr>
        <w:t>лу, чтобы быть средисверстником и делиться своими впечатлениями, но не в учебном плане</w:t>
      </w:r>
      <w:r w:rsidR="00AE3841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7C382C">
        <w:rPr>
          <w:rFonts w:ascii="Times New Roman" w:eastAsia="Times New Roman" w:hAnsi="Times New Roman" w:cs="Times New Roman"/>
          <w:b/>
          <w:sz w:val="24"/>
          <w:szCs w:val="24"/>
        </w:rPr>
        <w:t xml:space="preserve">6.5 </w:t>
      </w:r>
      <w:r w:rsidR="00991A6A" w:rsidRPr="007C382C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 учащихся  посещают школу неохотно, предпочитают пропускать занятия. На уроках часто занимаются посторонними делами, играми. Испытывают серьезные затру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нения в учебной деятельности. Находятся в состоянии неустойчивой адаптации к школе. </w:t>
      </w:r>
    </w:p>
    <w:p w:rsidR="00991A6A" w:rsidRPr="007C382C" w:rsidRDefault="0042172A" w:rsidP="00AE384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b/>
          <w:sz w:val="24"/>
          <w:szCs w:val="24"/>
        </w:rPr>
        <w:t>8.71</w:t>
      </w:r>
      <w:r w:rsidR="00991A6A" w:rsidRPr="007C382C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 учащихся с негативным отношением к школе, у них наблюдается </w:t>
      </w:r>
      <w:proofErr w:type="spellStart"/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школьнаядез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даптация</w:t>
      </w:r>
      <w:proofErr w:type="spellEnd"/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, они испытывают серьезные трудности в обучении: не справляются с учебной деятельностью, </w:t>
      </w:r>
      <w:proofErr w:type="gramStart"/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испытывают проблемы</w:t>
      </w:r>
      <w:proofErr w:type="gramEnd"/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 в общении с одноклассниками, во взаимоотнош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ниях с учителем. Школа нередко воспринимается ими как враждебная среда, пребывание в которой для них невыносимо. В некоторых случаях ученики могут проявлять ситуати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ную агрессию, отказываться выполнять задания, следовать тем или иным нормам и прав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1A6A" w:rsidRPr="007C382C">
        <w:rPr>
          <w:rFonts w:ascii="Times New Roman" w:eastAsia="Times New Roman" w:hAnsi="Times New Roman" w:cs="Times New Roman"/>
          <w:sz w:val="24"/>
          <w:szCs w:val="24"/>
        </w:rPr>
        <w:t xml:space="preserve">лам. </w:t>
      </w:r>
    </w:p>
    <w:p w:rsidR="00991A6A" w:rsidRPr="007C382C" w:rsidRDefault="00991A6A" w:rsidP="00F32EE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Поскольку негативное отношение к школе и обучению часто формируется по пр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чине неадекватных педагогических или родительских ожиданий и связанных с ними нег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тивных оценок личности ребенка, взрослым рекомендовано  проанализировать свои пед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гогические установки. </w:t>
      </w:r>
    </w:p>
    <w:p w:rsidR="00CA718A" w:rsidRPr="007C382C" w:rsidRDefault="00AA66D9" w:rsidP="00AE3841">
      <w:pPr>
        <w:pStyle w:val="aa"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E3841">
        <w:rPr>
          <w:rFonts w:ascii="Times New Roman" w:hAnsi="Times New Roman" w:cs="Times New Roman"/>
          <w:b/>
          <w:sz w:val="24"/>
          <w:szCs w:val="24"/>
        </w:rPr>
        <w:t>В 4 классах</w:t>
      </w:r>
      <w:r w:rsidRPr="007C382C">
        <w:rPr>
          <w:rFonts w:ascii="Times New Roman" w:hAnsi="Times New Roman" w:cs="Times New Roman"/>
          <w:sz w:val="24"/>
          <w:szCs w:val="24"/>
        </w:rPr>
        <w:t xml:space="preserve"> провела </w:t>
      </w:r>
      <w:r w:rsidRPr="007C382C">
        <w:rPr>
          <w:rFonts w:ascii="Times New Roman" w:eastAsia="Calibri" w:hAnsi="Times New Roman" w:cs="Times New Roman"/>
          <w:sz w:val="24"/>
          <w:szCs w:val="24"/>
        </w:rPr>
        <w:t>диагностику адаптационной тревожности по экспресс опро</w:t>
      </w:r>
      <w:r w:rsidRPr="007C382C">
        <w:rPr>
          <w:rFonts w:ascii="Times New Roman" w:eastAsia="Calibri" w:hAnsi="Times New Roman" w:cs="Times New Roman"/>
          <w:sz w:val="24"/>
          <w:szCs w:val="24"/>
        </w:rPr>
        <w:t>с</w:t>
      </w:r>
      <w:r w:rsidRPr="007C382C">
        <w:rPr>
          <w:rFonts w:ascii="Times New Roman" w:eastAsia="Calibri" w:hAnsi="Times New Roman" w:cs="Times New Roman"/>
          <w:sz w:val="24"/>
          <w:szCs w:val="24"/>
        </w:rPr>
        <w:t>нику</w:t>
      </w:r>
      <w:r w:rsidR="00AE38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718A" w:rsidRDefault="00CA718A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E3841">
        <w:rPr>
          <w:rFonts w:ascii="Times New Roman" w:eastAsia="Calibri" w:hAnsi="Times New Roman" w:cs="Times New Roman"/>
          <w:sz w:val="24"/>
          <w:szCs w:val="24"/>
        </w:rPr>
        <w:t xml:space="preserve">тестировании </w:t>
      </w: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приняли участие </w:t>
      </w:r>
      <w:r w:rsidR="0080308D" w:rsidRPr="007C382C">
        <w:rPr>
          <w:rFonts w:ascii="Times New Roman" w:eastAsia="Calibri" w:hAnsi="Times New Roman" w:cs="Times New Roman"/>
          <w:sz w:val="24"/>
          <w:szCs w:val="24"/>
        </w:rPr>
        <w:t xml:space="preserve">более 700 </w:t>
      </w: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  <w:r w:rsidR="0080308D" w:rsidRPr="007C382C">
        <w:rPr>
          <w:rFonts w:ascii="Times New Roman" w:eastAsia="Calibri" w:hAnsi="Times New Roman" w:cs="Times New Roman"/>
          <w:sz w:val="24"/>
          <w:szCs w:val="24"/>
        </w:rPr>
        <w:t>4-х классов.</w:t>
      </w:r>
    </w:p>
    <w:p w:rsidR="00DF1D19" w:rsidRDefault="00DF1D19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1D19" w:rsidRDefault="00DF1D19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1D19" w:rsidRDefault="00DF1D19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1D19" w:rsidRDefault="00DF1D19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1D19" w:rsidRPr="007C382C" w:rsidRDefault="00DF1D19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9378" w:type="dxa"/>
        <w:tblInd w:w="-34" w:type="dxa"/>
        <w:tblLayout w:type="fixed"/>
        <w:tblLook w:val="04A0"/>
      </w:tblPr>
      <w:tblGrid>
        <w:gridCol w:w="1985"/>
        <w:gridCol w:w="979"/>
        <w:gridCol w:w="1408"/>
        <w:gridCol w:w="2007"/>
        <w:gridCol w:w="1701"/>
        <w:gridCol w:w="1298"/>
      </w:tblGrid>
      <w:tr w:rsidR="009054A9" w:rsidRPr="007C382C" w:rsidTr="00DF1D1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F32EEA">
            <w:pPr>
              <w:pStyle w:val="a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F32EEA">
            <w:pPr>
              <w:pStyle w:val="a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9054A9"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школьной </w:t>
            </w: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тревожности в 4 классах</w:t>
            </w:r>
          </w:p>
          <w:p w:rsidR="00AA66D9" w:rsidRPr="007C382C" w:rsidRDefault="00AA66D9" w:rsidP="00F32EEA">
            <w:pPr>
              <w:pStyle w:val="a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2019-2021 год</w:t>
            </w:r>
          </w:p>
        </w:tc>
      </w:tr>
      <w:tr w:rsidR="00AA66D9" w:rsidRPr="007C382C" w:rsidTr="00DF1D1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AA66D9" w:rsidRPr="007C382C" w:rsidRDefault="00AA66D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Уровень </w:t>
            </w:r>
          </w:p>
          <w:p w:rsidR="00AA66D9" w:rsidRPr="007C382C" w:rsidRDefault="00AA66D9" w:rsidP="00F32EEA">
            <w:pPr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6D9" w:rsidRPr="007C382C" w:rsidRDefault="00AE3841" w:rsidP="00AE38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66D9"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AA66D9"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proofErr w:type="spellEnd"/>
          </w:p>
        </w:tc>
        <w:tc>
          <w:tcPr>
            <w:tcW w:w="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AE384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A66D9" w:rsidRPr="007C382C" w:rsidRDefault="00AA66D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AE384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уровень   </w:t>
            </w:r>
          </w:p>
        </w:tc>
        <w:tc>
          <w:tcPr>
            <w:tcW w:w="20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AE384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AE384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7C382C" w:rsidRDefault="00AA66D9" w:rsidP="00AE3841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уровень  </w:t>
            </w:r>
          </w:p>
          <w:p w:rsidR="00AA66D9" w:rsidRPr="007C382C" w:rsidRDefault="00AA66D9" w:rsidP="00F32EEA">
            <w:pPr>
              <w:pStyle w:val="aa"/>
              <w:spacing w:line="276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6D9" w:rsidRPr="001B7116" w:rsidTr="00DF1D19">
        <w:trPr>
          <w:trHeight w:val="26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1B7116" w:rsidRDefault="00AE3841" w:rsidP="00DF1D19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2019 -2020 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6D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6D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2,7%;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6D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16,3%;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6D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41,5 %;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66D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36,6%;</w:t>
            </w:r>
          </w:p>
        </w:tc>
      </w:tr>
      <w:tr w:rsidR="00AA66D9" w:rsidRPr="001B7116" w:rsidTr="00DF1D1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1B7116" w:rsidRDefault="00AE3841" w:rsidP="00DF1D19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2020-2021 </w:t>
            </w: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7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spacing w:line="276" w:lineRule="auto"/>
              <w:ind w:left="-39" w:firstLine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66D9" w:rsidRPr="001B7116" w:rsidTr="00DF1D1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6D9" w:rsidRPr="001B7116" w:rsidRDefault="00AE3841" w:rsidP="00DF1D19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408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  <w:r w:rsidR="009054A9"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7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  <w:r w:rsidR="009054A9"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41,4</w:t>
            </w:r>
            <w:r w:rsidR="009054A9"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AA66D9" w:rsidRPr="001B7116" w:rsidRDefault="00AA66D9" w:rsidP="00AE3841">
            <w:pPr>
              <w:pStyle w:val="aa"/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24,3</w:t>
            </w:r>
            <w:r w:rsidR="009054A9" w:rsidRPr="001B711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054A9" w:rsidRPr="001B7116" w:rsidTr="00DF1D1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4A9" w:rsidRPr="001B7116" w:rsidRDefault="009054A9" w:rsidP="00F32EE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4A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4A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6.1 %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4A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19.6 %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054A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40.1%</w:t>
            </w:r>
          </w:p>
        </w:tc>
        <w:tc>
          <w:tcPr>
            <w:tcW w:w="1298" w:type="dxa"/>
            <w:tcBorders>
              <w:left w:val="single" w:sz="12" w:space="0" w:color="auto"/>
              <w:right w:val="single" w:sz="12" w:space="0" w:color="auto"/>
            </w:tcBorders>
          </w:tcPr>
          <w:p w:rsidR="009054A9" w:rsidRPr="001B7116" w:rsidRDefault="009054A9" w:rsidP="00AE3841">
            <w:pPr>
              <w:spacing w:line="276" w:lineRule="auto"/>
              <w:ind w:left="-39" w:firstLine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16">
              <w:rPr>
                <w:rFonts w:ascii="Times New Roman" w:hAnsi="Times New Roman" w:cs="Times New Roman"/>
                <w:sz w:val="24"/>
                <w:szCs w:val="24"/>
              </w:rPr>
              <w:t>32.8%</w:t>
            </w:r>
          </w:p>
        </w:tc>
      </w:tr>
    </w:tbl>
    <w:p w:rsidR="00CA718A" w:rsidRPr="001B7116" w:rsidRDefault="00CA718A" w:rsidP="00F32EE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CA718A" w:rsidRPr="009C3AA4" w:rsidRDefault="00CA718A" w:rsidP="00F32E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проведенного диагностического исследования уровня школьной тревожности обучающихся </w:t>
      </w:r>
      <w:r w:rsidR="009054A9" w:rsidRPr="007C382C">
        <w:rPr>
          <w:rFonts w:ascii="Times New Roman" w:eastAsia="Calibri" w:hAnsi="Times New Roman" w:cs="Times New Roman"/>
          <w:sz w:val="24"/>
          <w:szCs w:val="24"/>
        </w:rPr>
        <w:t>четвертого</w:t>
      </w:r>
      <w:r w:rsidRPr="007C382C">
        <w:rPr>
          <w:rFonts w:ascii="Times New Roman" w:eastAsia="Calibri" w:hAnsi="Times New Roman" w:cs="Times New Roman"/>
          <w:sz w:val="24"/>
          <w:szCs w:val="24"/>
        </w:rPr>
        <w:t xml:space="preserve"> класса,  можно сделать выводы что</w:t>
      </w:r>
      <w:r w:rsidRPr="009C3AA4">
        <w:rPr>
          <w:rFonts w:ascii="Times New Roman" w:eastAsia="Calibri" w:hAnsi="Times New Roman" w:cs="Times New Roman"/>
          <w:i/>
          <w:sz w:val="24"/>
          <w:szCs w:val="24"/>
        </w:rPr>
        <w:t>, общий уровень тревожности в классах находится в пределах средних значений и соответствует во</w:t>
      </w:r>
      <w:r w:rsidRPr="009C3AA4">
        <w:rPr>
          <w:rFonts w:ascii="Times New Roman" w:eastAsia="Calibri" w:hAnsi="Times New Roman" w:cs="Times New Roman"/>
          <w:i/>
          <w:sz w:val="24"/>
          <w:szCs w:val="24"/>
        </w:rPr>
        <w:t>з</w:t>
      </w:r>
      <w:r w:rsidRPr="009C3AA4">
        <w:rPr>
          <w:rFonts w:ascii="Times New Roman" w:eastAsia="Calibri" w:hAnsi="Times New Roman" w:cs="Times New Roman"/>
          <w:i/>
          <w:sz w:val="24"/>
          <w:szCs w:val="24"/>
        </w:rPr>
        <w:t xml:space="preserve">растным нормам обучающихся, что свидетельствует о нормальной </w:t>
      </w:r>
      <w:r w:rsidR="009054A9" w:rsidRPr="009C3AA4">
        <w:rPr>
          <w:rFonts w:ascii="Times New Roman" w:eastAsia="Calibri" w:hAnsi="Times New Roman" w:cs="Times New Roman"/>
          <w:i/>
          <w:sz w:val="24"/>
          <w:szCs w:val="24"/>
        </w:rPr>
        <w:t>подготовке к пер</w:t>
      </w:r>
      <w:r w:rsidR="009054A9" w:rsidRPr="009C3AA4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9054A9" w:rsidRPr="009C3AA4">
        <w:rPr>
          <w:rFonts w:ascii="Times New Roman" w:eastAsia="Calibri" w:hAnsi="Times New Roman" w:cs="Times New Roman"/>
          <w:i/>
          <w:sz w:val="24"/>
          <w:szCs w:val="24"/>
        </w:rPr>
        <w:t>ходу в среднее звено.</w:t>
      </w:r>
    </w:p>
    <w:p w:rsidR="00CA718A" w:rsidRPr="007C382C" w:rsidRDefault="00CA718A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570"/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среднем уровне личностной тревожности ученик чувствует себя комфортно, сохраняет эмоциональное равновесие, работоспособность преимущественно в ситуациях, к которым он уже успел адаптироваться, в которых он знает, как себя вести, знает меру своей ответственности. </w:t>
      </w:r>
    </w:p>
    <w:p w:rsidR="00CA718A" w:rsidRPr="007C382C" w:rsidRDefault="00CA718A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Обучающихся, имеющих </w:t>
      </w:r>
      <w:r w:rsidRPr="009C3AA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средний уровень тревожности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054A9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 классах – 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%.</w:t>
      </w:r>
      <w:bookmarkEnd w:id="0"/>
    </w:p>
    <w:p w:rsidR="00CA718A" w:rsidRPr="007C382C" w:rsidRDefault="00CA718A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82C">
        <w:rPr>
          <w:rFonts w:ascii="Times New Roman" w:hAnsi="Times New Roman" w:cs="Times New Roman"/>
          <w:sz w:val="24"/>
          <w:szCs w:val="24"/>
        </w:rPr>
        <w:t>В параллели имеются обучающиеся</w:t>
      </w:r>
      <w:r w:rsidR="003E0956" w:rsidRPr="007C382C">
        <w:rPr>
          <w:rFonts w:ascii="Times New Roman" w:hAnsi="Times New Roman" w:cs="Times New Roman"/>
          <w:sz w:val="24"/>
          <w:szCs w:val="24"/>
        </w:rPr>
        <w:t xml:space="preserve"> - 19.6 </w:t>
      </w:r>
      <w:r w:rsidR="003E0956" w:rsidRPr="009C3AA4">
        <w:rPr>
          <w:rFonts w:ascii="Times New Roman" w:hAnsi="Times New Roman" w:cs="Times New Roman"/>
          <w:i/>
          <w:sz w:val="24"/>
          <w:szCs w:val="24"/>
        </w:rPr>
        <w:t>%</w:t>
      </w:r>
      <w:r w:rsidRPr="009C3AA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3AA4">
        <w:rPr>
          <w:rFonts w:ascii="Times New Roman" w:hAnsi="Times New Roman" w:cs="Times New Roman"/>
          <w:sz w:val="24"/>
          <w:szCs w:val="24"/>
        </w:rPr>
        <w:t>имеющие повышенный уровень школьной тревожности, включающие в себя такие факторы как переживание социального стресса, страх самовыражения, страх проверки знаний, страх не соответствовать ожидан</w:t>
      </w:r>
      <w:r w:rsidRPr="009C3AA4">
        <w:rPr>
          <w:rFonts w:ascii="Times New Roman" w:hAnsi="Times New Roman" w:cs="Times New Roman"/>
          <w:sz w:val="24"/>
          <w:szCs w:val="24"/>
        </w:rPr>
        <w:t>и</w:t>
      </w:r>
      <w:r w:rsidRPr="009C3AA4">
        <w:rPr>
          <w:rFonts w:ascii="Times New Roman" w:hAnsi="Times New Roman" w:cs="Times New Roman"/>
          <w:sz w:val="24"/>
          <w:szCs w:val="24"/>
        </w:rPr>
        <w:t>ям окружающих, страхи в отношении учителей</w:t>
      </w:r>
      <w:r w:rsidRPr="009C3AA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CA718A" w:rsidRPr="007C382C" w:rsidRDefault="00CA718A" w:rsidP="00F32EE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82C">
        <w:rPr>
          <w:rFonts w:ascii="Times New Roman" w:hAnsi="Times New Roman" w:cs="Times New Roman"/>
          <w:sz w:val="24"/>
          <w:szCs w:val="24"/>
        </w:rPr>
        <w:t xml:space="preserve">Обучающихся, имеющих </w:t>
      </w:r>
      <w:r w:rsidRPr="009C3AA4">
        <w:rPr>
          <w:rFonts w:ascii="Times New Roman" w:hAnsi="Times New Roman" w:cs="Times New Roman"/>
          <w:i/>
          <w:sz w:val="24"/>
          <w:szCs w:val="24"/>
        </w:rPr>
        <w:t xml:space="preserve">высокий уровень тревожности – </w:t>
      </w:r>
      <w:r w:rsidR="003E0956" w:rsidRPr="009C3AA4">
        <w:rPr>
          <w:rFonts w:ascii="Times New Roman" w:hAnsi="Times New Roman" w:cs="Times New Roman"/>
          <w:i/>
          <w:sz w:val="24"/>
          <w:szCs w:val="24"/>
        </w:rPr>
        <w:t xml:space="preserve"> 6.1</w:t>
      </w:r>
      <w:r w:rsidRPr="009C3AA4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3E0956" w:rsidRPr="009C3AA4">
        <w:rPr>
          <w:rFonts w:ascii="Times New Roman" w:hAnsi="Times New Roman" w:cs="Times New Roman"/>
          <w:i/>
          <w:sz w:val="24"/>
          <w:szCs w:val="24"/>
        </w:rPr>
        <w:t>,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означает, что большинство ситуаций, в которых оказыва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воспринима</w:t>
      </w:r>
      <w:r w:rsidR="003E0956"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угр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жающие  самооценке, физическому здоровью. Поведение, контакты с людьми регулир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C3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ются, прежде всего, эмоциями. Высокая эмоциональная чувствительность сочетается с повышенной ранимостью, обидчивостью, что значительно затрудняет общение, создает множество коммуникативных барьеров</w:t>
      </w:r>
    </w:p>
    <w:p w:rsidR="00F05426" w:rsidRPr="009C3AA4" w:rsidRDefault="00C54075" w:rsidP="00F32EEA">
      <w:pPr>
        <w:pStyle w:val="10"/>
        <w:spacing w:line="276" w:lineRule="auto"/>
        <w:ind w:firstLine="709"/>
        <w:rPr>
          <w:rFonts w:ascii="Times New Roman" w:hAnsi="Times New Roman"/>
          <w:bCs/>
          <w:sz w:val="24"/>
          <w:szCs w:val="24"/>
          <w:lang w:bidi="ru-RU"/>
        </w:rPr>
      </w:pPr>
      <w:r w:rsidRPr="00196AC5">
        <w:rPr>
          <w:rFonts w:ascii="Times New Roman" w:hAnsi="Times New Roman"/>
          <w:sz w:val="24"/>
          <w:szCs w:val="24"/>
        </w:rPr>
        <w:t>Цель</w:t>
      </w:r>
      <w:bookmarkStart w:id="1" w:name="bookmark7"/>
      <w:r w:rsidR="00196AC5" w:rsidRPr="00196AC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просветительско-профилактической деятельности</w:t>
      </w:r>
      <w:r w:rsidR="00196AC5" w:rsidRPr="00196AC5">
        <w:rPr>
          <w:rFonts w:ascii="Times New Roman" w:hAnsi="Times New Roman"/>
          <w:bCs/>
          <w:sz w:val="24"/>
          <w:szCs w:val="24"/>
          <w:lang w:bidi="ru-RU"/>
        </w:rPr>
        <w:t>являетсяповышение психологической культуры всех участников образовательного процесса</w:t>
      </w:r>
      <w:r w:rsidR="00196AC5">
        <w:rPr>
          <w:rFonts w:ascii="Times New Roman" w:hAnsi="Times New Roman"/>
          <w:b/>
          <w:bCs/>
          <w:sz w:val="24"/>
          <w:szCs w:val="24"/>
          <w:lang w:bidi="ru-RU"/>
        </w:rPr>
        <w:t xml:space="preserve">. </w:t>
      </w:r>
      <w:r w:rsidR="00196AC5" w:rsidRPr="00196AC5">
        <w:rPr>
          <w:rFonts w:ascii="Times New Roman" w:hAnsi="Times New Roman"/>
          <w:bCs/>
          <w:sz w:val="24"/>
          <w:szCs w:val="24"/>
          <w:lang w:bidi="ru-RU"/>
        </w:rPr>
        <w:t>Данные</w:t>
      </w:r>
      <w:r w:rsidRPr="009C3AA4">
        <w:rPr>
          <w:rFonts w:ascii="Times New Roman" w:hAnsi="Times New Roman"/>
          <w:bCs/>
          <w:sz w:val="24"/>
          <w:szCs w:val="24"/>
          <w:lang w:bidi="ru-RU"/>
        </w:rPr>
        <w:t>отраже</w:t>
      </w:r>
      <w:r w:rsidR="00196AC5">
        <w:rPr>
          <w:rFonts w:ascii="Times New Roman" w:hAnsi="Times New Roman"/>
          <w:bCs/>
          <w:sz w:val="24"/>
          <w:szCs w:val="24"/>
          <w:lang w:bidi="ru-RU"/>
        </w:rPr>
        <w:t>ны</w:t>
      </w:r>
      <w:r w:rsidRPr="009C3AA4">
        <w:rPr>
          <w:rFonts w:ascii="Times New Roman" w:hAnsi="Times New Roman"/>
          <w:bCs/>
          <w:sz w:val="24"/>
          <w:szCs w:val="24"/>
          <w:lang w:bidi="ru-RU"/>
        </w:rPr>
        <w:t xml:space="preserve"> в следующей таблице:</w:t>
      </w:r>
      <w:bookmarkEnd w:id="1"/>
    </w:p>
    <w:p w:rsidR="00C54075" w:rsidRDefault="00C54075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4"/>
        <w:gridCol w:w="4160"/>
        <w:gridCol w:w="1848"/>
      </w:tblGrid>
      <w:tr w:rsidR="00DF1D19" w:rsidTr="00DF1D19">
        <w:trPr>
          <w:trHeight w:val="278"/>
        </w:trPr>
        <w:tc>
          <w:tcPr>
            <w:tcW w:w="3454" w:type="dxa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Содержание деятельности</w:t>
            </w:r>
          </w:p>
        </w:tc>
        <w:tc>
          <w:tcPr>
            <w:tcW w:w="0" w:type="auto"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Участники</w:t>
            </w:r>
          </w:p>
        </w:tc>
      </w:tr>
      <w:tr w:rsidR="00DF1D19" w:rsidTr="00DF1D19">
        <w:trPr>
          <w:trHeight w:val="437"/>
        </w:trPr>
        <w:tc>
          <w:tcPr>
            <w:tcW w:w="3454" w:type="dxa"/>
            <w:vMerge w:val="restart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Р</w:t>
            </w:r>
            <w:r w:rsidRPr="00212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одительские собрания</w:t>
            </w:r>
          </w:p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ребёнка к школе»,</w:t>
            </w:r>
          </w:p>
        </w:tc>
        <w:tc>
          <w:tcPr>
            <w:tcW w:w="0" w:type="auto"/>
            <w:vMerge w:val="restart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12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Родители </w:t>
            </w:r>
          </w:p>
        </w:tc>
      </w:tr>
      <w:tr w:rsidR="00DF1D19" w:rsidTr="00DF1D19">
        <w:trPr>
          <w:trHeight w:val="516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ростков»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615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«Психологическая готовность к школьному 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чению»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27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«Кризис 3 лет»,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27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«Кризис 7 лет»,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99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ребёнка к школе».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605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«Мотивация к учебной деятельности»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652"/>
        </w:trPr>
        <w:tc>
          <w:tcPr>
            <w:tcW w:w="3454" w:type="dxa"/>
            <w:vMerge/>
          </w:tcPr>
          <w:p w:rsidR="00DF1D19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адаптационного периода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воклассника к школе»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278"/>
        </w:trPr>
        <w:tc>
          <w:tcPr>
            <w:tcW w:w="3454" w:type="dxa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занятия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53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«Наш внутренний мир», 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53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«Страна эмоций», </w:t>
            </w:r>
          </w:p>
          <w:p w:rsidR="00DF1D19" w:rsidRPr="00153943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153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Наша дружба», «Мы вместе»</w:t>
            </w:r>
          </w:p>
        </w:tc>
        <w:tc>
          <w:tcPr>
            <w:tcW w:w="0" w:type="auto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Учащиеся </w:t>
            </w:r>
          </w:p>
        </w:tc>
      </w:tr>
      <w:tr w:rsidR="00DF1D19" w:rsidTr="00DF1D19">
        <w:trPr>
          <w:trHeight w:val="278"/>
        </w:trPr>
        <w:tc>
          <w:tcPr>
            <w:tcW w:w="3454" w:type="dxa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Индивидуальные </w:t>
            </w:r>
            <w:r w:rsidRPr="00212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беседы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FC43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«Здоровый образ жизни»,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FC43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«Моя самооценка»,</w:t>
            </w:r>
          </w:p>
          <w:p w:rsidR="00DF1D19" w:rsidRPr="00FC43E8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«Взаимоотношения со сверстник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ми», «Моя семья»</w:t>
            </w:r>
          </w:p>
        </w:tc>
        <w:tc>
          <w:tcPr>
            <w:tcW w:w="0" w:type="auto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Учащиеся   </w:t>
            </w:r>
          </w:p>
        </w:tc>
      </w:tr>
      <w:tr w:rsidR="00DF1D19" w:rsidTr="00DF1D19">
        <w:trPr>
          <w:trHeight w:val="278"/>
        </w:trPr>
        <w:tc>
          <w:tcPr>
            <w:tcW w:w="3454" w:type="dxa"/>
            <w:vMerge w:val="restart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Классные часы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«О пользе прощения»</w:t>
            </w:r>
          </w:p>
        </w:tc>
        <w:tc>
          <w:tcPr>
            <w:tcW w:w="0" w:type="auto"/>
            <w:vMerge w:val="restart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Учащиеся   </w:t>
            </w:r>
          </w:p>
        </w:tc>
      </w:tr>
      <w:tr w:rsidR="00DF1D19" w:rsidTr="00DF1D19">
        <w:trPr>
          <w:trHeight w:val="186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«Воспитание толерантно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сти»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53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«Я и мои права»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74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«Мои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желания и мечты»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254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«Я Король - своих чувств»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63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«Учимся общаться без конфликтов»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253"/>
        </w:trPr>
        <w:tc>
          <w:tcPr>
            <w:tcW w:w="3454" w:type="dxa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</w:tcPr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привыч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0" w:type="auto"/>
            <w:vMerge/>
          </w:tcPr>
          <w:p w:rsidR="00DF1D19" w:rsidRPr="00212E44" w:rsidRDefault="00DF1D19" w:rsidP="00F32EE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1D19" w:rsidTr="00DF1D19">
        <w:trPr>
          <w:trHeight w:val="3182"/>
        </w:trPr>
        <w:tc>
          <w:tcPr>
            <w:tcW w:w="3454" w:type="dxa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Выступления на МО и педс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ветах в рамках лицея 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«Агрессивное поведение детей д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возраста»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 агрессивными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ми»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 аутич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ми»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«Взаимодействие с </w:t>
            </w:r>
            <w:proofErr w:type="spellStart"/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детьми»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«Поведенческие нарушения у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0" w:type="auto"/>
          </w:tcPr>
          <w:p w:rsidR="00DF1D19" w:rsidRPr="00212E44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Педагоги   </w:t>
            </w:r>
          </w:p>
        </w:tc>
      </w:tr>
      <w:tr w:rsidR="00DF1D19" w:rsidTr="00DF1D19">
        <w:trPr>
          <w:trHeight w:val="278"/>
        </w:trPr>
        <w:tc>
          <w:tcPr>
            <w:tcW w:w="3454" w:type="dxa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Участие на городских семин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рах мастер-классах</w:t>
            </w:r>
          </w:p>
        </w:tc>
        <w:tc>
          <w:tcPr>
            <w:tcW w:w="0" w:type="auto"/>
          </w:tcPr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 тревожными и з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стенчивыми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ми»</w:t>
            </w:r>
          </w:p>
          <w:p w:rsidR="00DF1D19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«Психологическое сопровождение детей «Группы риска»». </w:t>
            </w:r>
          </w:p>
          <w:p w:rsidR="00DF1D19" w:rsidRPr="007C382C" w:rsidRDefault="00DF1D19" w:rsidP="00AC01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</w:tc>
        <w:tc>
          <w:tcPr>
            <w:tcW w:w="0" w:type="auto"/>
          </w:tcPr>
          <w:p w:rsidR="00DF1D19" w:rsidRPr="00212E44" w:rsidRDefault="00DF1D19" w:rsidP="009113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Педагоги-психологи</w:t>
            </w:r>
          </w:p>
        </w:tc>
      </w:tr>
    </w:tbl>
    <w:p w:rsidR="001B7116" w:rsidRDefault="001B7116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F05426" w:rsidRPr="007C382C" w:rsidRDefault="00F05426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>Анализируя просветительскую работу, прихожу к выводу, что наиболее эффекти</w:t>
      </w: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Pr="007C382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ным является </w:t>
      </w:r>
      <w:r w:rsidR="00F32EEA">
        <w:rPr>
          <w:rFonts w:ascii="Times New Roman" w:eastAsia="Times New Roman" w:hAnsi="Times New Roman" w:cs="Times New Roman"/>
          <w:sz w:val="24"/>
          <w:szCs w:val="24"/>
          <w:lang w:bidi="ru-RU"/>
        </w:rPr>
        <w:t>просвещение тогда, когда в нем принимают активное посильное участие с</w:t>
      </w:r>
      <w:r w:rsidR="00F32EEA">
        <w:rPr>
          <w:rFonts w:ascii="Times New Roman" w:eastAsia="Times New Roman" w:hAnsi="Times New Roman" w:cs="Times New Roman"/>
          <w:sz w:val="24"/>
          <w:szCs w:val="24"/>
          <w:lang w:bidi="ru-RU"/>
        </w:rPr>
        <w:t>а</w:t>
      </w:r>
      <w:r w:rsidR="00F32EEA">
        <w:rPr>
          <w:rFonts w:ascii="Times New Roman" w:eastAsia="Times New Roman" w:hAnsi="Times New Roman" w:cs="Times New Roman"/>
          <w:sz w:val="24"/>
          <w:szCs w:val="24"/>
          <w:lang w:bidi="ru-RU"/>
        </w:rPr>
        <w:t>ми родители и педагоги.</w:t>
      </w:r>
    </w:p>
    <w:p w:rsidR="00CC4DC7" w:rsidRPr="007C382C" w:rsidRDefault="001860BF" w:rsidP="00F32E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Коррекционно-развивающая работа проводится в групповой и индивидуальной форме. Каждому ребёнку по результатам диагностики подбирается программа и форма работы – индивидуальная, групповая или их сочетание. </w:t>
      </w:r>
      <w:r w:rsidR="00454085" w:rsidRPr="007C382C">
        <w:rPr>
          <w:rFonts w:ascii="Times New Roman" w:eastAsia="Times New Roman" w:hAnsi="Times New Roman" w:cs="Times New Roman"/>
          <w:sz w:val="24"/>
          <w:szCs w:val="24"/>
        </w:rPr>
        <w:t xml:space="preserve">Использую </w:t>
      </w: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множество программ, направленных на решение самых разнообразных проблем в развитии детей </w:t>
      </w:r>
      <w:r w:rsidR="001055C4" w:rsidRPr="007C382C">
        <w:rPr>
          <w:rFonts w:ascii="Times New Roman" w:eastAsia="Times New Roman" w:hAnsi="Times New Roman" w:cs="Times New Roman"/>
          <w:sz w:val="24"/>
          <w:szCs w:val="24"/>
        </w:rPr>
        <w:t>всех возра</w:t>
      </w:r>
      <w:r w:rsidR="001055C4" w:rsidRPr="007C382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055C4" w:rsidRPr="007C382C">
        <w:rPr>
          <w:rFonts w:ascii="Times New Roman" w:eastAsia="Times New Roman" w:hAnsi="Times New Roman" w:cs="Times New Roman"/>
          <w:sz w:val="24"/>
          <w:szCs w:val="24"/>
        </w:rPr>
        <w:t xml:space="preserve">тов. </w:t>
      </w:r>
    </w:p>
    <w:p w:rsidR="00655140" w:rsidRPr="007C382C" w:rsidRDefault="001103A8" w:rsidP="004B31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Значимость работы педагога-психолога в школе прекрасно подтверждают слова К.Д.Ушинского «Если педагогика хочет воспитать человека во всех отношениях, то она </w:t>
      </w:r>
      <w:proofErr w:type="gramStart"/>
      <w:r w:rsidRPr="007C382C">
        <w:rPr>
          <w:rFonts w:ascii="Times New Roman" w:eastAsia="Times New Roman" w:hAnsi="Times New Roman" w:cs="Times New Roman"/>
          <w:sz w:val="24"/>
          <w:szCs w:val="24"/>
        </w:rPr>
        <w:t>должна</w:t>
      </w:r>
      <w:proofErr w:type="gramEnd"/>
      <w:r w:rsidRPr="007C382C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узнать его тоже во всех отношениях». Именно в этом я вижу смысл и главную цель своей работы.</w:t>
      </w:r>
      <w:bookmarkStart w:id="2" w:name="_GoBack"/>
      <w:bookmarkEnd w:id="2"/>
    </w:p>
    <w:sectPr w:rsidR="00655140" w:rsidRPr="007C382C" w:rsidSect="009113E3">
      <w:footerReference w:type="default" r:id="rId11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16B" w:rsidRDefault="00AC016B" w:rsidP="006B7F73">
      <w:pPr>
        <w:spacing w:after="0" w:line="240" w:lineRule="auto"/>
      </w:pPr>
      <w:r>
        <w:separator/>
      </w:r>
    </w:p>
  </w:endnote>
  <w:endnote w:type="continuationSeparator" w:id="1">
    <w:p w:rsidR="00AC016B" w:rsidRDefault="00AC016B" w:rsidP="006B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3615222"/>
      <w:docPartObj>
        <w:docPartGallery w:val="Page Numbers (Bottom of Page)"/>
        <w:docPartUnique/>
      </w:docPartObj>
    </w:sdtPr>
    <w:sdtContent>
      <w:p w:rsidR="00AC016B" w:rsidRDefault="00666BCD">
        <w:pPr>
          <w:pStyle w:val="a8"/>
          <w:jc w:val="right"/>
        </w:pPr>
        <w:r>
          <w:fldChar w:fldCharType="begin"/>
        </w:r>
        <w:r w:rsidR="00AC016B">
          <w:instrText>PAGE   \* MERGEFORMAT</w:instrText>
        </w:r>
        <w:r>
          <w:fldChar w:fldCharType="separate"/>
        </w:r>
        <w:r w:rsidR="00B300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16B" w:rsidRDefault="00AC016B" w:rsidP="006B7F73">
      <w:pPr>
        <w:spacing w:after="0" w:line="240" w:lineRule="auto"/>
      </w:pPr>
      <w:r>
        <w:separator/>
      </w:r>
    </w:p>
  </w:footnote>
  <w:footnote w:type="continuationSeparator" w:id="1">
    <w:p w:rsidR="00AC016B" w:rsidRDefault="00AC016B" w:rsidP="006B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BD21298_"/>
      </v:shape>
    </w:pict>
  </w:numPicBullet>
  <w:abstractNum w:abstractNumId="0">
    <w:nsid w:val="11E8181B"/>
    <w:multiLevelType w:val="hybridMultilevel"/>
    <w:tmpl w:val="0658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7E05"/>
    <w:multiLevelType w:val="hybridMultilevel"/>
    <w:tmpl w:val="BFC44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A129D4"/>
    <w:multiLevelType w:val="hybridMultilevel"/>
    <w:tmpl w:val="42C2757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8315F69"/>
    <w:multiLevelType w:val="hybridMultilevel"/>
    <w:tmpl w:val="0E484A38"/>
    <w:lvl w:ilvl="0" w:tplc="13DEB2EA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93C740C"/>
    <w:multiLevelType w:val="multilevel"/>
    <w:tmpl w:val="6B68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832B1"/>
    <w:multiLevelType w:val="hybridMultilevel"/>
    <w:tmpl w:val="4948E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F25A6A"/>
    <w:multiLevelType w:val="hybridMultilevel"/>
    <w:tmpl w:val="DC66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72896"/>
    <w:multiLevelType w:val="hybridMultilevel"/>
    <w:tmpl w:val="539AD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B1BBB"/>
    <w:multiLevelType w:val="hybridMultilevel"/>
    <w:tmpl w:val="09B81F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AE72EF"/>
    <w:multiLevelType w:val="hybridMultilevel"/>
    <w:tmpl w:val="7EF4E072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>
    <w:nsid w:val="547607E2"/>
    <w:multiLevelType w:val="multilevel"/>
    <w:tmpl w:val="5046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E008D"/>
    <w:multiLevelType w:val="hybridMultilevel"/>
    <w:tmpl w:val="D518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CDF"/>
    <w:multiLevelType w:val="hybridMultilevel"/>
    <w:tmpl w:val="AF0A94C0"/>
    <w:lvl w:ilvl="0" w:tplc="5D9CA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FD0824"/>
    <w:multiLevelType w:val="hybridMultilevel"/>
    <w:tmpl w:val="0C7E9E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A06D4A"/>
    <w:multiLevelType w:val="hybridMultilevel"/>
    <w:tmpl w:val="2076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E1C62"/>
    <w:multiLevelType w:val="multilevel"/>
    <w:tmpl w:val="26F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13"/>
  </w:num>
  <w:num w:numId="11">
    <w:abstractNumId w:val="6"/>
  </w:num>
  <w:num w:numId="12">
    <w:abstractNumId w:val="14"/>
  </w:num>
  <w:num w:numId="13">
    <w:abstractNumId w:val="7"/>
  </w:num>
  <w:num w:numId="14">
    <w:abstractNumId w:val="8"/>
  </w:num>
  <w:num w:numId="15">
    <w:abstractNumId w:val="0"/>
  </w:num>
  <w:num w:numId="16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1860BF"/>
    <w:rsid w:val="00042C89"/>
    <w:rsid w:val="00077BBA"/>
    <w:rsid w:val="00084541"/>
    <w:rsid w:val="000B4D45"/>
    <w:rsid w:val="000C3BE1"/>
    <w:rsid w:val="001055C4"/>
    <w:rsid w:val="001103A8"/>
    <w:rsid w:val="00115022"/>
    <w:rsid w:val="00153943"/>
    <w:rsid w:val="00163B98"/>
    <w:rsid w:val="00166770"/>
    <w:rsid w:val="00172590"/>
    <w:rsid w:val="00177357"/>
    <w:rsid w:val="00177926"/>
    <w:rsid w:val="001860BF"/>
    <w:rsid w:val="001940B1"/>
    <w:rsid w:val="00196AC5"/>
    <w:rsid w:val="001B7116"/>
    <w:rsid w:val="00212E44"/>
    <w:rsid w:val="0025743A"/>
    <w:rsid w:val="00282173"/>
    <w:rsid w:val="002A658F"/>
    <w:rsid w:val="002A69E8"/>
    <w:rsid w:val="002C32A4"/>
    <w:rsid w:val="002C5B9E"/>
    <w:rsid w:val="002D4B2F"/>
    <w:rsid w:val="002E1B56"/>
    <w:rsid w:val="0031033B"/>
    <w:rsid w:val="003242E5"/>
    <w:rsid w:val="00333D36"/>
    <w:rsid w:val="00334236"/>
    <w:rsid w:val="003433B8"/>
    <w:rsid w:val="003521CA"/>
    <w:rsid w:val="003B7331"/>
    <w:rsid w:val="003B7659"/>
    <w:rsid w:val="003C3824"/>
    <w:rsid w:val="003C6F72"/>
    <w:rsid w:val="003D59AE"/>
    <w:rsid w:val="003E0956"/>
    <w:rsid w:val="00405B7E"/>
    <w:rsid w:val="00417EBD"/>
    <w:rsid w:val="0042172A"/>
    <w:rsid w:val="00454085"/>
    <w:rsid w:val="004A503D"/>
    <w:rsid w:val="004B31F2"/>
    <w:rsid w:val="004C1C56"/>
    <w:rsid w:val="004D728D"/>
    <w:rsid w:val="004F447F"/>
    <w:rsid w:val="004F47AD"/>
    <w:rsid w:val="0050294B"/>
    <w:rsid w:val="005065D2"/>
    <w:rsid w:val="00536FA2"/>
    <w:rsid w:val="005856FC"/>
    <w:rsid w:val="005B0320"/>
    <w:rsid w:val="005B59D1"/>
    <w:rsid w:val="005B5A5C"/>
    <w:rsid w:val="005C2F08"/>
    <w:rsid w:val="005E7A2E"/>
    <w:rsid w:val="005F1495"/>
    <w:rsid w:val="00612D26"/>
    <w:rsid w:val="00655140"/>
    <w:rsid w:val="00666BCD"/>
    <w:rsid w:val="00667DF8"/>
    <w:rsid w:val="006707AC"/>
    <w:rsid w:val="006B7F73"/>
    <w:rsid w:val="006D4617"/>
    <w:rsid w:val="006E3105"/>
    <w:rsid w:val="006F2004"/>
    <w:rsid w:val="006F3FA2"/>
    <w:rsid w:val="006F6778"/>
    <w:rsid w:val="0071070C"/>
    <w:rsid w:val="007264F5"/>
    <w:rsid w:val="007316C8"/>
    <w:rsid w:val="00735382"/>
    <w:rsid w:val="00750587"/>
    <w:rsid w:val="007A4001"/>
    <w:rsid w:val="007C3756"/>
    <w:rsid w:val="007C382C"/>
    <w:rsid w:val="007D36B9"/>
    <w:rsid w:val="007F7B21"/>
    <w:rsid w:val="0080308D"/>
    <w:rsid w:val="00822BB5"/>
    <w:rsid w:val="00896C54"/>
    <w:rsid w:val="00896E3B"/>
    <w:rsid w:val="008C7F8D"/>
    <w:rsid w:val="008D0D6E"/>
    <w:rsid w:val="008F725A"/>
    <w:rsid w:val="009054A9"/>
    <w:rsid w:val="009113E3"/>
    <w:rsid w:val="00941BB7"/>
    <w:rsid w:val="00955DBB"/>
    <w:rsid w:val="009574C0"/>
    <w:rsid w:val="009825C0"/>
    <w:rsid w:val="00991A6A"/>
    <w:rsid w:val="009A2EA6"/>
    <w:rsid w:val="009C3AA4"/>
    <w:rsid w:val="009D21B1"/>
    <w:rsid w:val="009E2C34"/>
    <w:rsid w:val="009F075E"/>
    <w:rsid w:val="00A02A87"/>
    <w:rsid w:val="00A05B47"/>
    <w:rsid w:val="00A20DC8"/>
    <w:rsid w:val="00A2715F"/>
    <w:rsid w:val="00A4728A"/>
    <w:rsid w:val="00AA66D9"/>
    <w:rsid w:val="00AC016B"/>
    <w:rsid w:val="00AD0851"/>
    <w:rsid w:val="00AD317A"/>
    <w:rsid w:val="00AD616F"/>
    <w:rsid w:val="00AE3841"/>
    <w:rsid w:val="00B109D5"/>
    <w:rsid w:val="00B30090"/>
    <w:rsid w:val="00B35E11"/>
    <w:rsid w:val="00B51303"/>
    <w:rsid w:val="00B65B07"/>
    <w:rsid w:val="00B65F34"/>
    <w:rsid w:val="00B73D2A"/>
    <w:rsid w:val="00B76074"/>
    <w:rsid w:val="00B83513"/>
    <w:rsid w:val="00C07838"/>
    <w:rsid w:val="00C26E66"/>
    <w:rsid w:val="00C54075"/>
    <w:rsid w:val="00C77882"/>
    <w:rsid w:val="00C84442"/>
    <w:rsid w:val="00CA718A"/>
    <w:rsid w:val="00CB4D98"/>
    <w:rsid w:val="00CC4DC7"/>
    <w:rsid w:val="00CF7A4B"/>
    <w:rsid w:val="00D02A44"/>
    <w:rsid w:val="00D24835"/>
    <w:rsid w:val="00D57A0E"/>
    <w:rsid w:val="00D75015"/>
    <w:rsid w:val="00D77CC4"/>
    <w:rsid w:val="00D9752A"/>
    <w:rsid w:val="00DB72FE"/>
    <w:rsid w:val="00DD2203"/>
    <w:rsid w:val="00DE0019"/>
    <w:rsid w:val="00DF1D19"/>
    <w:rsid w:val="00E205B4"/>
    <w:rsid w:val="00E2092D"/>
    <w:rsid w:val="00E30BD7"/>
    <w:rsid w:val="00E772D3"/>
    <w:rsid w:val="00EC5EEE"/>
    <w:rsid w:val="00F05426"/>
    <w:rsid w:val="00F32EEA"/>
    <w:rsid w:val="00FC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01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F7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B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F73"/>
    <w:rPr>
      <w:rFonts w:eastAsiaTheme="minorEastAsia"/>
      <w:lang w:eastAsia="ru-RU"/>
    </w:rPr>
  </w:style>
  <w:style w:type="paragraph" w:styleId="aa">
    <w:name w:val="No Spacing"/>
    <w:link w:val="ab"/>
    <w:uiPriority w:val="1"/>
    <w:qFormat/>
    <w:rsid w:val="00E772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72D3"/>
  </w:style>
  <w:style w:type="table" w:customStyle="1" w:styleId="1">
    <w:name w:val="Сетка таблицы1"/>
    <w:basedOn w:val="a1"/>
    <w:uiPriority w:val="59"/>
    <w:rsid w:val="00E772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E7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7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B51303"/>
  </w:style>
  <w:style w:type="paragraph" w:customStyle="1" w:styleId="c5">
    <w:name w:val="c5"/>
    <w:basedOn w:val="a"/>
    <w:rsid w:val="00D0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02A44"/>
  </w:style>
  <w:style w:type="character" w:customStyle="1" w:styleId="c58">
    <w:name w:val="c58"/>
    <w:basedOn w:val="a0"/>
    <w:rsid w:val="00D02A44"/>
  </w:style>
  <w:style w:type="character" w:customStyle="1" w:styleId="c12">
    <w:name w:val="c12"/>
    <w:basedOn w:val="a0"/>
    <w:rsid w:val="00D02A44"/>
  </w:style>
  <w:style w:type="paragraph" w:customStyle="1" w:styleId="c1">
    <w:name w:val="c1"/>
    <w:basedOn w:val="a"/>
    <w:rsid w:val="0067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07AC"/>
  </w:style>
  <w:style w:type="paragraph" w:customStyle="1" w:styleId="10">
    <w:name w:val="Без интервала1"/>
    <w:rsid w:val="00991A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91A6A"/>
  </w:style>
  <w:style w:type="character" w:styleId="ae">
    <w:name w:val="Strong"/>
    <w:basedOn w:val="a0"/>
    <w:uiPriority w:val="22"/>
    <w:qFormat/>
    <w:rsid w:val="00991A6A"/>
    <w:rPr>
      <w:b/>
      <w:bCs/>
    </w:rPr>
  </w:style>
  <w:style w:type="paragraph" w:customStyle="1" w:styleId="c3">
    <w:name w:val="c3"/>
    <w:basedOn w:val="a"/>
    <w:rsid w:val="009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991A6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991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991A6A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91A6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01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F7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B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F7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Мониторинг готовности уч-ся 1 кл к обучению в школе по Эльконину сентябрь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(в %) 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                  </a:t>
            </a:r>
            <a:r>
              <a:rPr lang="ru-RU" sz="900" baseline="0">
                <a:latin typeface="Times New Roman" pitchFamily="18" charset="0"/>
                <a:cs typeface="Times New Roman" pitchFamily="18" charset="0"/>
              </a:rPr>
              <a:t>диаграмма 1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7472222222222228"/>
          <c:y val="2.380952380952381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9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16</c:v>
                </c:pt>
                <c:pt idx="2">
                  <c:v>12</c:v>
                </c:pt>
                <c:pt idx="3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14</c:v>
                </c:pt>
                <c:pt idx="2">
                  <c:v>4.3</c:v>
                </c:pt>
                <c:pt idx="3">
                  <c:v>1.7000000000000002</c:v>
                </c:pt>
              </c:numCache>
            </c:numRef>
          </c:val>
        </c:ser>
        <c:dLbls>
          <c:showVal val="1"/>
        </c:dLbls>
        <c:axId val="72949120"/>
        <c:axId val="72967296"/>
      </c:barChart>
      <c:catAx>
        <c:axId val="7294912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967296"/>
        <c:crosses val="autoZero"/>
        <c:auto val="1"/>
        <c:lblAlgn val="ctr"/>
        <c:lblOffset val="100"/>
      </c:catAx>
      <c:valAx>
        <c:axId val="72967296"/>
        <c:scaling>
          <c:orientation val="minMax"/>
        </c:scaling>
        <c:axPos val="l"/>
        <c:majorGridlines/>
        <c:numFmt formatCode="General" sourceLinked="1"/>
        <c:tickLblPos val="nextTo"/>
        <c:crossAx val="729491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b="1"/>
            </a:pPr>
            <a:endParaRPr lang="ru-RU"/>
          </a:p>
        </c:txPr>
      </c:legendEntry>
    </c:legend>
    <c:plotVisOnly val="1"/>
    <c:dispBlanksAs val="gap"/>
  </c:chart>
  <c:spPr>
    <a:solidFill>
      <a:schemeClr val="lt1"/>
    </a:solidFill>
    <a:ln w="57150" cap="flat" cmpd="sng" algn="ctr">
      <a:solidFill>
        <a:schemeClr val="accent2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r"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Мониторинг повторного обследования готовности уч-ся 1 кл - ноябрь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(в %) 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диаграмма 2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514472149314668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17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30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г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81</c:v>
                </c:pt>
                <c:pt idx="1">
                  <c:v>15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axId val="73905280"/>
        <c:axId val="73906816"/>
      </c:barChart>
      <c:catAx>
        <c:axId val="7390528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906816"/>
        <c:crosses val="autoZero"/>
        <c:auto val="1"/>
        <c:lblAlgn val="ctr"/>
        <c:lblOffset val="100"/>
      </c:catAx>
      <c:valAx>
        <c:axId val="73906816"/>
        <c:scaling>
          <c:orientation val="minMax"/>
        </c:scaling>
        <c:axPos val="l"/>
        <c:majorGridlines/>
        <c:numFmt formatCode="General" sourceLinked="1"/>
        <c:tickLblPos val="nextTo"/>
        <c:crossAx val="73905280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57150" cap="flat" cmpd="sng" algn="ctr">
      <a:solidFill>
        <a:schemeClr val="accent2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3E39-4AF2-456C-99AC-CBB2DBD1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10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Админ</cp:lastModifiedBy>
  <cp:revision>48</cp:revision>
  <cp:lastPrinted>2022-09-20T12:49:00Z</cp:lastPrinted>
  <dcterms:created xsi:type="dcterms:W3CDTF">2021-09-17T20:19:00Z</dcterms:created>
  <dcterms:modified xsi:type="dcterms:W3CDTF">2022-09-20T12:51:00Z</dcterms:modified>
</cp:coreProperties>
</file>